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DC2CC" w14:textId="7AB6F4DF" w:rsidR="00A162EA" w:rsidRPr="00393A0E" w:rsidRDefault="00A162EA" w:rsidP="00A162EA">
      <w:pPr>
        <w:pStyle w:val="Title"/>
        <w:jc w:val="center"/>
        <w:rPr>
          <w:sz w:val="40"/>
        </w:rPr>
      </w:pPr>
      <w:r w:rsidRPr="00393A0E">
        <w:rPr>
          <w:sz w:val="40"/>
        </w:rPr>
        <w:t>AGENDA</w:t>
      </w:r>
    </w:p>
    <w:p w14:paraId="5C59D9A7" w14:textId="77777777" w:rsidR="006C79B2" w:rsidRDefault="006C79B2" w:rsidP="00A162EA">
      <w:pPr>
        <w:pStyle w:val="Heading1"/>
        <w:spacing w:before="0"/>
        <w:jc w:val="center"/>
        <w:rPr>
          <w:sz w:val="28"/>
        </w:rPr>
      </w:pPr>
    </w:p>
    <w:p w14:paraId="0A76BBFE" w14:textId="7ABB2536" w:rsidR="004C1D73" w:rsidRPr="00CE1C1A" w:rsidRDefault="004C1D73" w:rsidP="004C1D73">
      <w:pPr>
        <w:jc w:val="center"/>
        <w:rPr>
          <w:rFonts w:asciiTheme="majorHAnsi" w:eastAsiaTheme="majorEastAsia" w:hAnsiTheme="majorHAnsi" w:cstheme="majorBidi"/>
          <w:bCs/>
          <w:color w:val="2F5496" w:themeColor="accent1" w:themeShade="BF"/>
          <w:sz w:val="32"/>
          <w:szCs w:val="32"/>
        </w:rPr>
      </w:pPr>
      <w:r w:rsidRPr="00CE1C1A">
        <w:rPr>
          <w:rFonts w:asciiTheme="majorHAnsi" w:eastAsiaTheme="majorEastAsia" w:hAnsiTheme="majorHAnsi" w:cstheme="majorBidi"/>
          <w:bCs/>
          <w:color w:val="2F5496" w:themeColor="accent1" w:themeShade="BF"/>
          <w:sz w:val="32"/>
          <w:szCs w:val="32"/>
        </w:rPr>
        <w:t xml:space="preserve">Rolling Knolls Landfill Superfund Site </w:t>
      </w:r>
      <w:r w:rsidRPr="00CE1C1A">
        <w:rPr>
          <w:rFonts w:asciiTheme="majorHAnsi" w:eastAsiaTheme="majorEastAsia" w:hAnsiTheme="majorHAnsi" w:cstheme="majorBidi"/>
          <w:bCs/>
          <w:color w:val="2F5496" w:themeColor="accent1" w:themeShade="BF"/>
          <w:sz w:val="32"/>
          <w:szCs w:val="32"/>
        </w:rPr>
        <w:br/>
        <w:t>Community Advisory Group Meeting</w:t>
      </w:r>
    </w:p>
    <w:p w14:paraId="3705B57D" w14:textId="6ED5EF6B" w:rsidR="00CE1C1A" w:rsidRDefault="00CF50C0" w:rsidP="004C1D73">
      <w:pPr>
        <w:jc w:val="center"/>
        <w:rPr>
          <w:rFonts w:asciiTheme="majorHAnsi" w:eastAsiaTheme="majorEastAsia" w:hAnsiTheme="majorHAnsi" w:cstheme="majorBidi"/>
          <w:b/>
          <w:bCs/>
          <w:color w:val="2F5496" w:themeColor="accent1" w:themeShade="BF"/>
          <w:sz w:val="28"/>
          <w:szCs w:val="32"/>
        </w:rPr>
      </w:pPr>
      <w:r>
        <w:rPr>
          <w:rFonts w:asciiTheme="majorHAnsi" w:eastAsiaTheme="majorEastAsia" w:hAnsiTheme="majorHAnsi" w:cstheme="majorBidi"/>
          <w:b/>
          <w:bCs/>
          <w:color w:val="2F5496" w:themeColor="accent1" w:themeShade="BF"/>
          <w:sz w:val="28"/>
          <w:szCs w:val="32"/>
        </w:rPr>
        <w:t>Monday</w:t>
      </w:r>
      <w:r w:rsidR="00A27A38">
        <w:rPr>
          <w:rFonts w:asciiTheme="majorHAnsi" w:eastAsiaTheme="majorEastAsia" w:hAnsiTheme="majorHAnsi" w:cstheme="majorBidi"/>
          <w:b/>
          <w:bCs/>
          <w:color w:val="2F5496" w:themeColor="accent1" w:themeShade="BF"/>
          <w:sz w:val="28"/>
          <w:szCs w:val="32"/>
        </w:rPr>
        <w:t xml:space="preserve">, </w:t>
      </w:r>
      <w:r>
        <w:rPr>
          <w:rFonts w:asciiTheme="majorHAnsi" w:eastAsiaTheme="majorEastAsia" w:hAnsiTheme="majorHAnsi" w:cstheme="majorBidi"/>
          <w:b/>
          <w:bCs/>
          <w:color w:val="2F5496" w:themeColor="accent1" w:themeShade="BF"/>
          <w:sz w:val="28"/>
          <w:szCs w:val="32"/>
        </w:rPr>
        <w:t>May 13</w:t>
      </w:r>
      <w:r w:rsidR="00CE1C1A">
        <w:rPr>
          <w:rFonts w:asciiTheme="majorHAnsi" w:eastAsiaTheme="majorEastAsia" w:hAnsiTheme="majorHAnsi" w:cstheme="majorBidi"/>
          <w:b/>
          <w:bCs/>
          <w:color w:val="2F5496" w:themeColor="accent1" w:themeShade="BF"/>
          <w:sz w:val="28"/>
          <w:szCs w:val="32"/>
        </w:rPr>
        <w:t>, 201</w:t>
      </w:r>
      <w:r w:rsidR="005D6EE2">
        <w:rPr>
          <w:rFonts w:asciiTheme="majorHAnsi" w:eastAsiaTheme="majorEastAsia" w:hAnsiTheme="majorHAnsi" w:cstheme="majorBidi"/>
          <w:b/>
          <w:bCs/>
          <w:color w:val="2F5496" w:themeColor="accent1" w:themeShade="BF"/>
          <w:sz w:val="28"/>
          <w:szCs w:val="32"/>
        </w:rPr>
        <w:t>9</w:t>
      </w:r>
    </w:p>
    <w:p w14:paraId="69BF8C4D" w14:textId="150F220F" w:rsidR="00950038" w:rsidRDefault="005D0DA8" w:rsidP="00CE1C1A">
      <w:pPr>
        <w:pStyle w:val="NoSpacing"/>
        <w:ind w:left="1170" w:hanging="1170"/>
        <w:jc w:val="center"/>
        <w:rPr>
          <w:rFonts w:asciiTheme="majorHAnsi" w:eastAsiaTheme="majorEastAsia" w:hAnsiTheme="majorHAnsi" w:cstheme="majorBidi"/>
          <w:bCs/>
          <w:color w:val="2F5496" w:themeColor="accent1" w:themeShade="BF"/>
          <w:sz w:val="28"/>
          <w:szCs w:val="32"/>
        </w:rPr>
      </w:pPr>
      <w:r>
        <w:rPr>
          <w:rFonts w:asciiTheme="majorHAnsi" w:eastAsiaTheme="majorEastAsia" w:hAnsiTheme="majorHAnsi" w:cstheme="majorBidi"/>
          <w:bCs/>
          <w:color w:val="2F5496" w:themeColor="accent1" w:themeShade="BF"/>
          <w:sz w:val="28"/>
          <w:szCs w:val="32"/>
        </w:rPr>
        <w:t xml:space="preserve">6:00 pm – </w:t>
      </w:r>
      <w:r w:rsidR="00A44C50">
        <w:rPr>
          <w:rFonts w:asciiTheme="majorHAnsi" w:eastAsiaTheme="majorEastAsia" w:hAnsiTheme="majorHAnsi" w:cstheme="majorBidi"/>
          <w:bCs/>
          <w:color w:val="2F5496" w:themeColor="accent1" w:themeShade="BF"/>
          <w:sz w:val="28"/>
          <w:szCs w:val="32"/>
        </w:rPr>
        <w:t>7</w:t>
      </w:r>
      <w:r>
        <w:rPr>
          <w:rFonts w:asciiTheme="majorHAnsi" w:eastAsiaTheme="majorEastAsia" w:hAnsiTheme="majorHAnsi" w:cstheme="majorBidi"/>
          <w:bCs/>
          <w:color w:val="2F5496" w:themeColor="accent1" w:themeShade="BF"/>
          <w:sz w:val="28"/>
          <w:szCs w:val="32"/>
        </w:rPr>
        <w:t>:</w:t>
      </w:r>
      <w:r w:rsidR="00A44C50">
        <w:rPr>
          <w:rFonts w:asciiTheme="majorHAnsi" w:eastAsiaTheme="majorEastAsia" w:hAnsiTheme="majorHAnsi" w:cstheme="majorBidi"/>
          <w:bCs/>
          <w:color w:val="2F5496" w:themeColor="accent1" w:themeShade="BF"/>
          <w:sz w:val="28"/>
          <w:szCs w:val="32"/>
        </w:rPr>
        <w:t>3</w:t>
      </w:r>
      <w:r w:rsidR="00632865">
        <w:rPr>
          <w:rFonts w:asciiTheme="majorHAnsi" w:eastAsiaTheme="majorEastAsia" w:hAnsiTheme="majorHAnsi" w:cstheme="majorBidi"/>
          <w:bCs/>
          <w:color w:val="2F5496" w:themeColor="accent1" w:themeShade="BF"/>
          <w:sz w:val="28"/>
          <w:szCs w:val="32"/>
        </w:rPr>
        <w:t>0</w:t>
      </w:r>
      <w:r>
        <w:rPr>
          <w:rFonts w:asciiTheme="majorHAnsi" w:eastAsiaTheme="majorEastAsia" w:hAnsiTheme="majorHAnsi" w:cstheme="majorBidi"/>
          <w:bCs/>
          <w:color w:val="2F5496" w:themeColor="accent1" w:themeShade="BF"/>
          <w:sz w:val="28"/>
          <w:szCs w:val="32"/>
        </w:rPr>
        <w:t xml:space="preserve"> pm</w:t>
      </w:r>
    </w:p>
    <w:p w14:paraId="791AFAD9" w14:textId="122373C6" w:rsidR="00CF50C0" w:rsidRPr="00017A76" w:rsidRDefault="00EE65C8" w:rsidP="00E518FB">
      <w:pPr>
        <w:jc w:val="center"/>
        <w:rPr>
          <w:rFonts w:asciiTheme="majorHAnsi" w:eastAsiaTheme="majorEastAsia" w:hAnsiTheme="majorHAnsi" w:cstheme="majorBidi"/>
          <w:bCs/>
          <w:color w:val="2F5496" w:themeColor="accent1" w:themeShade="BF"/>
          <w:sz w:val="28"/>
          <w:szCs w:val="32"/>
        </w:rPr>
      </w:pPr>
      <w:r>
        <w:rPr>
          <w:rFonts w:asciiTheme="majorHAnsi" w:eastAsiaTheme="majorEastAsia" w:hAnsiTheme="majorHAnsi" w:cstheme="majorBidi"/>
          <w:bCs/>
          <w:color w:val="2F5496" w:themeColor="accent1" w:themeShade="BF"/>
          <w:sz w:val="28"/>
          <w:szCs w:val="32"/>
        </w:rPr>
        <w:br/>
      </w:r>
      <w:r w:rsidR="00CF50C0">
        <w:rPr>
          <w:rFonts w:asciiTheme="majorHAnsi" w:eastAsiaTheme="majorEastAsia" w:hAnsiTheme="majorHAnsi" w:cstheme="majorBidi"/>
          <w:bCs/>
          <w:color w:val="2F5496" w:themeColor="accent1" w:themeShade="BF"/>
          <w:sz w:val="28"/>
          <w:szCs w:val="32"/>
        </w:rPr>
        <w:t>Chatham Township Municipal Building</w:t>
      </w:r>
      <w:r w:rsidR="00E518FB">
        <w:rPr>
          <w:rFonts w:asciiTheme="majorHAnsi" w:eastAsiaTheme="majorEastAsia" w:hAnsiTheme="majorHAnsi" w:cstheme="majorBidi"/>
          <w:bCs/>
          <w:color w:val="2F5496" w:themeColor="accent1" w:themeShade="BF"/>
          <w:sz w:val="28"/>
          <w:szCs w:val="32"/>
        </w:rPr>
        <w:br/>
      </w:r>
      <w:r w:rsidR="00CF50C0">
        <w:rPr>
          <w:rFonts w:asciiTheme="majorHAnsi" w:eastAsiaTheme="majorEastAsia" w:hAnsiTheme="majorHAnsi" w:cstheme="majorBidi"/>
          <w:bCs/>
          <w:color w:val="2F5496" w:themeColor="accent1" w:themeShade="BF"/>
          <w:sz w:val="28"/>
          <w:szCs w:val="32"/>
        </w:rPr>
        <w:t>5</w:t>
      </w:r>
      <w:r w:rsidR="005F23D5">
        <w:rPr>
          <w:rFonts w:asciiTheme="majorHAnsi" w:eastAsiaTheme="majorEastAsia" w:hAnsiTheme="majorHAnsi" w:cstheme="majorBidi"/>
          <w:bCs/>
          <w:color w:val="2F5496" w:themeColor="accent1" w:themeShade="BF"/>
          <w:sz w:val="28"/>
          <w:szCs w:val="32"/>
        </w:rPr>
        <w:t>8 Meyersville Road, Chatham, NJ</w:t>
      </w:r>
    </w:p>
    <w:p w14:paraId="42F70FA8" w14:textId="77777777" w:rsidR="003D00DF" w:rsidRDefault="003D00DF" w:rsidP="00A162EA">
      <w:pPr>
        <w:pStyle w:val="NoSpacing"/>
      </w:pPr>
    </w:p>
    <w:tbl>
      <w:tblPr>
        <w:tblStyle w:val="TableGrid"/>
        <w:tblW w:w="9900" w:type="dxa"/>
        <w:tblInd w:w="90" w:type="dxa"/>
        <w:tblBorders>
          <w:top w:val="none" w:sz="0" w:space="0" w:color="auto"/>
          <w:left w:val="none" w:sz="0" w:space="0" w:color="auto"/>
          <w:bottom w:val="none" w:sz="0" w:space="0" w:color="auto"/>
          <w:right w:val="none" w:sz="0" w:space="0" w:color="auto"/>
          <w:insideV w:val="none" w:sz="0" w:space="0" w:color="auto"/>
        </w:tblBorders>
        <w:tblCellMar>
          <w:left w:w="0" w:type="dxa"/>
          <w:right w:w="115" w:type="dxa"/>
        </w:tblCellMar>
        <w:tblLook w:val="04A0" w:firstRow="1" w:lastRow="0" w:firstColumn="1" w:lastColumn="0" w:noHBand="0" w:noVBand="1"/>
      </w:tblPr>
      <w:tblGrid>
        <w:gridCol w:w="1800"/>
        <w:gridCol w:w="8100"/>
      </w:tblGrid>
      <w:tr w:rsidR="00B61E07" w14:paraId="16851CB0" w14:textId="77777777" w:rsidTr="005D6293">
        <w:tc>
          <w:tcPr>
            <w:tcW w:w="1800" w:type="dxa"/>
          </w:tcPr>
          <w:p w14:paraId="56C0701A" w14:textId="26257472" w:rsidR="00B61E07" w:rsidRPr="00A624A4" w:rsidRDefault="00E92353" w:rsidP="00A162EA">
            <w:pPr>
              <w:pStyle w:val="NoSpacing"/>
              <w:rPr>
                <w:b/>
                <w:sz w:val="24"/>
                <w:szCs w:val="24"/>
              </w:rPr>
            </w:pPr>
            <w:r>
              <w:rPr>
                <w:b/>
                <w:sz w:val="24"/>
                <w:szCs w:val="24"/>
              </w:rPr>
              <w:t>6</w:t>
            </w:r>
            <w:r w:rsidR="00B61E07" w:rsidRPr="00A624A4">
              <w:rPr>
                <w:b/>
                <w:sz w:val="24"/>
                <w:szCs w:val="24"/>
              </w:rPr>
              <w:t>:</w:t>
            </w:r>
            <w:r w:rsidR="00F822F1">
              <w:rPr>
                <w:b/>
                <w:sz w:val="24"/>
                <w:szCs w:val="24"/>
              </w:rPr>
              <w:t>00</w:t>
            </w:r>
            <w:r w:rsidR="00B61E07" w:rsidRPr="00A624A4">
              <w:rPr>
                <w:b/>
                <w:sz w:val="24"/>
                <w:szCs w:val="24"/>
              </w:rPr>
              <w:t xml:space="preserve"> pm</w:t>
            </w:r>
            <w:r w:rsidR="00B61E07" w:rsidRPr="00A624A4">
              <w:rPr>
                <w:b/>
                <w:sz w:val="24"/>
                <w:szCs w:val="24"/>
              </w:rPr>
              <w:br/>
            </w:r>
          </w:p>
        </w:tc>
        <w:tc>
          <w:tcPr>
            <w:tcW w:w="8100" w:type="dxa"/>
          </w:tcPr>
          <w:p w14:paraId="29168EF1" w14:textId="2110DA93" w:rsidR="00B61E07" w:rsidRPr="00A624A4" w:rsidRDefault="00FD10F6" w:rsidP="00A32525">
            <w:pPr>
              <w:pStyle w:val="NoSpacing"/>
              <w:rPr>
                <w:b/>
                <w:sz w:val="24"/>
                <w:szCs w:val="24"/>
              </w:rPr>
            </w:pPr>
            <w:r>
              <w:rPr>
                <w:b/>
                <w:sz w:val="24"/>
                <w:szCs w:val="24"/>
              </w:rPr>
              <w:t>Overview</w:t>
            </w:r>
          </w:p>
          <w:p w14:paraId="61766E25" w14:textId="5894F1BA" w:rsidR="00B61E07" w:rsidRPr="00A624A4" w:rsidRDefault="00B61E07" w:rsidP="00A32525">
            <w:pPr>
              <w:pStyle w:val="NoSpacing"/>
              <w:numPr>
                <w:ilvl w:val="0"/>
                <w:numId w:val="3"/>
              </w:numPr>
              <w:ind w:left="256" w:hanging="256"/>
              <w:rPr>
                <w:sz w:val="24"/>
                <w:szCs w:val="24"/>
              </w:rPr>
            </w:pPr>
            <w:r w:rsidRPr="00A624A4">
              <w:rPr>
                <w:sz w:val="24"/>
                <w:szCs w:val="24"/>
              </w:rPr>
              <w:t>Welcome</w:t>
            </w:r>
            <w:r w:rsidR="006B5E41">
              <w:rPr>
                <w:sz w:val="24"/>
                <w:szCs w:val="24"/>
              </w:rPr>
              <w:t xml:space="preserve"> and</w:t>
            </w:r>
            <w:r w:rsidR="00D279A7">
              <w:rPr>
                <w:sz w:val="24"/>
                <w:szCs w:val="24"/>
              </w:rPr>
              <w:t xml:space="preserve"> </w:t>
            </w:r>
            <w:r w:rsidR="006B5E41">
              <w:rPr>
                <w:sz w:val="24"/>
                <w:szCs w:val="24"/>
              </w:rPr>
              <w:t>m</w:t>
            </w:r>
            <w:r w:rsidR="00D279A7">
              <w:rPr>
                <w:sz w:val="24"/>
                <w:szCs w:val="24"/>
              </w:rPr>
              <w:t>eeting purpose</w:t>
            </w:r>
            <w:r w:rsidR="006B5E41">
              <w:rPr>
                <w:sz w:val="24"/>
                <w:szCs w:val="24"/>
              </w:rPr>
              <w:t>.</w:t>
            </w:r>
            <w:bookmarkStart w:id="0" w:name="_GoBack"/>
            <w:bookmarkEnd w:id="0"/>
          </w:p>
          <w:p w14:paraId="2F996818" w14:textId="77777777" w:rsidR="00B61E07" w:rsidRPr="00A624A4" w:rsidRDefault="00B61E07" w:rsidP="006A109D">
            <w:pPr>
              <w:pStyle w:val="NoSpacing"/>
              <w:rPr>
                <w:b/>
                <w:sz w:val="24"/>
                <w:szCs w:val="24"/>
              </w:rPr>
            </w:pPr>
          </w:p>
        </w:tc>
      </w:tr>
      <w:tr w:rsidR="00A4399B" w14:paraId="66B53D99" w14:textId="77777777" w:rsidTr="005D6293">
        <w:tc>
          <w:tcPr>
            <w:tcW w:w="1800" w:type="dxa"/>
          </w:tcPr>
          <w:p w14:paraId="07724849" w14:textId="5807025A" w:rsidR="00A4399B" w:rsidRDefault="00A4399B" w:rsidP="00A4399B">
            <w:pPr>
              <w:pStyle w:val="NoSpacing"/>
              <w:rPr>
                <w:b/>
                <w:sz w:val="24"/>
                <w:szCs w:val="24"/>
              </w:rPr>
            </w:pPr>
            <w:r>
              <w:rPr>
                <w:b/>
                <w:sz w:val="24"/>
                <w:szCs w:val="24"/>
              </w:rPr>
              <w:t>6</w:t>
            </w:r>
            <w:r w:rsidRPr="00A624A4">
              <w:rPr>
                <w:b/>
                <w:sz w:val="24"/>
                <w:szCs w:val="24"/>
              </w:rPr>
              <w:t>:</w:t>
            </w:r>
            <w:r w:rsidR="007B1E26">
              <w:rPr>
                <w:b/>
                <w:sz w:val="24"/>
                <w:szCs w:val="24"/>
              </w:rPr>
              <w:t>00</w:t>
            </w:r>
            <w:r w:rsidR="005D6293">
              <w:rPr>
                <w:b/>
                <w:sz w:val="24"/>
                <w:szCs w:val="24"/>
              </w:rPr>
              <w:t xml:space="preserve"> </w:t>
            </w:r>
            <w:r>
              <w:rPr>
                <w:b/>
                <w:sz w:val="24"/>
                <w:szCs w:val="24"/>
              </w:rPr>
              <w:t>– 6:45 pm</w:t>
            </w:r>
          </w:p>
        </w:tc>
        <w:tc>
          <w:tcPr>
            <w:tcW w:w="8100" w:type="dxa"/>
          </w:tcPr>
          <w:p w14:paraId="21E341F9" w14:textId="3BEF6D5E" w:rsidR="00A4399B" w:rsidRDefault="00C622BA" w:rsidP="00A4399B">
            <w:pPr>
              <w:pStyle w:val="NoSpacing"/>
              <w:rPr>
                <w:sz w:val="24"/>
                <w:szCs w:val="24"/>
              </w:rPr>
            </w:pPr>
            <w:r>
              <w:rPr>
                <w:b/>
                <w:sz w:val="24"/>
                <w:szCs w:val="24"/>
              </w:rPr>
              <w:t>Overview</w:t>
            </w:r>
            <w:r w:rsidR="00A4399B">
              <w:rPr>
                <w:b/>
                <w:sz w:val="24"/>
                <w:szCs w:val="24"/>
              </w:rPr>
              <w:t xml:space="preserve"> of Potentially Responsible Parties at the Rolling Knolls Site </w:t>
            </w:r>
            <w:r w:rsidR="00A4399B">
              <w:rPr>
                <w:b/>
                <w:sz w:val="24"/>
                <w:szCs w:val="24"/>
              </w:rPr>
              <w:br/>
            </w:r>
            <w:r w:rsidR="00A4399B" w:rsidRPr="00D60202">
              <w:rPr>
                <w:sz w:val="24"/>
                <w:szCs w:val="24"/>
              </w:rPr>
              <w:t>(</w:t>
            </w:r>
            <w:r w:rsidR="007B1E26">
              <w:rPr>
                <w:sz w:val="24"/>
                <w:szCs w:val="24"/>
              </w:rPr>
              <w:t xml:space="preserve">EPA and </w:t>
            </w:r>
            <w:r w:rsidR="00A4399B">
              <w:rPr>
                <w:sz w:val="24"/>
                <w:szCs w:val="24"/>
              </w:rPr>
              <w:t xml:space="preserve">PRP </w:t>
            </w:r>
            <w:r w:rsidR="007B1E26">
              <w:rPr>
                <w:sz w:val="24"/>
                <w:szCs w:val="24"/>
              </w:rPr>
              <w:t>G</w:t>
            </w:r>
            <w:r w:rsidR="00A4399B">
              <w:rPr>
                <w:sz w:val="24"/>
                <w:szCs w:val="24"/>
              </w:rPr>
              <w:t>roup</w:t>
            </w:r>
            <w:r w:rsidR="007B1E26">
              <w:rPr>
                <w:sz w:val="24"/>
                <w:szCs w:val="24"/>
              </w:rPr>
              <w:t xml:space="preserve"> </w:t>
            </w:r>
            <w:r w:rsidR="005E0325">
              <w:rPr>
                <w:sz w:val="24"/>
                <w:szCs w:val="24"/>
              </w:rPr>
              <w:t>representatives</w:t>
            </w:r>
            <w:r w:rsidR="00A4399B" w:rsidRPr="00D60202">
              <w:rPr>
                <w:sz w:val="24"/>
                <w:szCs w:val="24"/>
              </w:rPr>
              <w:t>)</w:t>
            </w:r>
          </w:p>
          <w:p w14:paraId="5113E72E" w14:textId="77777777" w:rsidR="00713BA6" w:rsidRDefault="00C622BA" w:rsidP="00C622BA">
            <w:pPr>
              <w:pStyle w:val="CommentText"/>
              <w:numPr>
                <w:ilvl w:val="0"/>
                <w:numId w:val="22"/>
              </w:numPr>
              <w:rPr>
                <w:sz w:val="24"/>
                <w:szCs w:val="24"/>
              </w:rPr>
            </w:pPr>
            <w:r w:rsidRPr="00C622BA">
              <w:rPr>
                <w:sz w:val="24"/>
                <w:szCs w:val="24"/>
              </w:rPr>
              <w:t xml:space="preserve">EPA </w:t>
            </w:r>
            <w:r w:rsidR="00921EC9">
              <w:rPr>
                <w:sz w:val="24"/>
                <w:szCs w:val="24"/>
              </w:rPr>
              <w:t>can give a brief update on the feasibility study schedule</w:t>
            </w:r>
            <w:r w:rsidR="00713BA6">
              <w:rPr>
                <w:sz w:val="24"/>
                <w:szCs w:val="24"/>
              </w:rPr>
              <w:t>.</w:t>
            </w:r>
          </w:p>
          <w:p w14:paraId="004DEBE9" w14:textId="480CAB89" w:rsidR="00C622BA" w:rsidRPr="00C622BA" w:rsidRDefault="00713BA6" w:rsidP="00C622BA">
            <w:pPr>
              <w:pStyle w:val="CommentText"/>
              <w:numPr>
                <w:ilvl w:val="0"/>
                <w:numId w:val="22"/>
              </w:numPr>
              <w:rPr>
                <w:sz w:val="24"/>
                <w:szCs w:val="24"/>
              </w:rPr>
            </w:pPr>
            <w:r>
              <w:rPr>
                <w:sz w:val="24"/>
                <w:szCs w:val="24"/>
              </w:rPr>
              <w:t xml:space="preserve">EPA </w:t>
            </w:r>
            <w:r w:rsidR="00921EC9">
              <w:rPr>
                <w:sz w:val="24"/>
                <w:szCs w:val="24"/>
              </w:rPr>
              <w:t xml:space="preserve">will </w:t>
            </w:r>
            <w:r w:rsidR="00C622BA" w:rsidRPr="00C622BA">
              <w:rPr>
                <w:sz w:val="24"/>
                <w:szCs w:val="24"/>
              </w:rPr>
              <w:t>provide a general overview of the different types of PRPS and their role in the process.</w:t>
            </w:r>
          </w:p>
          <w:p w14:paraId="6B3B857A" w14:textId="6324F62F" w:rsidR="00A755E2" w:rsidRPr="005E0325" w:rsidRDefault="00D634E5" w:rsidP="005E0325">
            <w:pPr>
              <w:pStyle w:val="CommentText"/>
              <w:numPr>
                <w:ilvl w:val="0"/>
                <w:numId w:val="22"/>
              </w:numPr>
              <w:rPr>
                <w:sz w:val="24"/>
                <w:szCs w:val="24"/>
              </w:rPr>
            </w:pPr>
            <w:r w:rsidRPr="00D634E5">
              <w:rPr>
                <w:sz w:val="24"/>
                <w:szCs w:val="24"/>
              </w:rPr>
              <w:t xml:space="preserve">The performing </w:t>
            </w:r>
            <w:r w:rsidR="00A93F12">
              <w:rPr>
                <w:sz w:val="24"/>
                <w:szCs w:val="24"/>
              </w:rPr>
              <w:t>potentially responsible parties (</w:t>
            </w:r>
            <w:r w:rsidRPr="00D634E5">
              <w:rPr>
                <w:sz w:val="24"/>
                <w:szCs w:val="24"/>
              </w:rPr>
              <w:t>PRP</w:t>
            </w:r>
            <w:r w:rsidR="00E779AB">
              <w:rPr>
                <w:sz w:val="24"/>
                <w:szCs w:val="24"/>
              </w:rPr>
              <w:t xml:space="preserve"> Group</w:t>
            </w:r>
            <w:r w:rsidR="00A93F12">
              <w:rPr>
                <w:sz w:val="24"/>
                <w:szCs w:val="24"/>
              </w:rPr>
              <w:t>)</w:t>
            </w:r>
            <w:r w:rsidRPr="00D634E5">
              <w:rPr>
                <w:sz w:val="24"/>
                <w:szCs w:val="24"/>
              </w:rPr>
              <w:t xml:space="preserve"> will </w:t>
            </w:r>
            <w:r w:rsidR="005E0325">
              <w:rPr>
                <w:sz w:val="24"/>
                <w:szCs w:val="24"/>
              </w:rPr>
              <w:t>introduce</w:t>
            </w:r>
            <w:r w:rsidRPr="00D634E5">
              <w:rPr>
                <w:sz w:val="24"/>
                <w:szCs w:val="24"/>
              </w:rPr>
              <w:t xml:space="preserve"> to the PRP Group and describe their role in the Superfund process</w:t>
            </w:r>
            <w:r w:rsidR="00A755E2">
              <w:rPr>
                <w:sz w:val="24"/>
                <w:szCs w:val="24"/>
              </w:rPr>
              <w:t xml:space="preserve"> to date</w:t>
            </w:r>
          </w:p>
          <w:p w14:paraId="464BD849" w14:textId="77777777" w:rsidR="00A4399B" w:rsidRDefault="00A4399B" w:rsidP="00A4399B">
            <w:pPr>
              <w:pStyle w:val="NoSpacing"/>
              <w:rPr>
                <w:b/>
                <w:sz w:val="24"/>
                <w:szCs w:val="24"/>
              </w:rPr>
            </w:pPr>
          </w:p>
        </w:tc>
      </w:tr>
      <w:tr w:rsidR="00A4399B" w14:paraId="31D74DFE" w14:textId="77777777" w:rsidTr="005D6293">
        <w:tc>
          <w:tcPr>
            <w:tcW w:w="1800" w:type="dxa"/>
          </w:tcPr>
          <w:p w14:paraId="6C32E98E" w14:textId="6D437F40" w:rsidR="00A4399B" w:rsidRPr="00A624A4" w:rsidRDefault="00A4399B" w:rsidP="00A4399B">
            <w:pPr>
              <w:pStyle w:val="NoSpacing"/>
              <w:rPr>
                <w:b/>
                <w:sz w:val="24"/>
                <w:szCs w:val="24"/>
              </w:rPr>
            </w:pPr>
            <w:r>
              <w:rPr>
                <w:b/>
                <w:sz w:val="24"/>
                <w:szCs w:val="24"/>
              </w:rPr>
              <w:t>6</w:t>
            </w:r>
            <w:r w:rsidRPr="00A624A4">
              <w:rPr>
                <w:b/>
                <w:sz w:val="24"/>
                <w:szCs w:val="24"/>
              </w:rPr>
              <w:t>:</w:t>
            </w:r>
            <w:r>
              <w:rPr>
                <w:b/>
                <w:sz w:val="24"/>
                <w:szCs w:val="24"/>
              </w:rPr>
              <w:t>45 – 7:15 pm</w:t>
            </w:r>
            <w:r w:rsidRPr="00A624A4">
              <w:rPr>
                <w:b/>
                <w:sz w:val="24"/>
                <w:szCs w:val="24"/>
              </w:rPr>
              <w:br/>
            </w:r>
            <w:r w:rsidRPr="00A624A4">
              <w:rPr>
                <w:b/>
                <w:sz w:val="24"/>
                <w:szCs w:val="24"/>
              </w:rPr>
              <w:br/>
            </w:r>
          </w:p>
        </w:tc>
        <w:tc>
          <w:tcPr>
            <w:tcW w:w="8100" w:type="dxa"/>
          </w:tcPr>
          <w:p w14:paraId="47CDC702" w14:textId="75B8F02F" w:rsidR="00A4399B" w:rsidRPr="00D60202" w:rsidRDefault="00A4399B" w:rsidP="00A4399B">
            <w:pPr>
              <w:pStyle w:val="NoSpacing"/>
              <w:rPr>
                <w:sz w:val="24"/>
                <w:szCs w:val="24"/>
              </w:rPr>
            </w:pPr>
            <w:r>
              <w:rPr>
                <w:b/>
                <w:sz w:val="24"/>
                <w:szCs w:val="24"/>
              </w:rPr>
              <w:t xml:space="preserve">Revisit CAG Operating Principles </w:t>
            </w:r>
            <w:r w:rsidRPr="00D60202">
              <w:rPr>
                <w:sz w:val="24"/>
                <w:szCs w:val="24"/>
              </w:rPr>
              <w:t>(</w:t>
            </w:r>
            <w:r>
              <w:rPr>
                <w:sz w:val="24"/>
                <w:szCs w:val="24"/>
              </w:rPr>
              <w:t xml:space="preserve">facilitated </w:t>
            </w:r>
            <w:r w:rsidR="006B5E41">
              <w:rPr>
                <w:sz w:val="24"/>
                <w:szCs w:val="24"/>
              </w:rPr>
              <w:t xml:space="preserve">by </w:t>
            </w:r>
            <w:r>
              <w:rPr>
                <w:sz w:val="24"/>
                <w:szCs w:val="24"/>
              </w:rPr>
              <w:t>Matt Robbie</w:t>
            </w:r>
            <w:r w:rsidR="006B5E41">
              <w:rPr>
                <w:sz w:val="24"/>
                <w:szCs w:val="24"/>
              </w:rPr>
              <w:t>, Skeo</w:t>
            </w:r>
            <w:r w:rsidRPr="00D60202">
              <w:rPr>
                <w:sz w:val="24"/>
                <w:szCs w:val="24"/>
              </w:rPr>
              <w:t>)</w:t>
            </w:r>
          </w:p>
          <w:p w14:paraId="331EC8DB" w14:textId="445C9FCD" w:rsidR="00A4399B" w:rsidRDefault="00A4399B" w:rsidP="00A4399B">
            <w:pPr>
              <w:pStyle w:val="CommentText"/>
              <w:numPr>
                <w:ilvl w:val="0"/>
                <w:numId w:val="22"/>
              </w:numPr>
              <w:rPr>
                <w:sz w:val="24"/>
                <w:szCs w:val="24"/>
              </w:rPr>
            </w:pPr>
            <w:r>
              <w:rPr>
                <w:sz w:val="24"/>
                <w:szCs w:val="24"/>
              </w:rPr>
              <w:t>Review and refine as needed from operating principles table on reverse side.</w:t>
            </w:r>
          </w:p>
          <w:p w14:paraId="253EC14B" w14:textId="77777777" w:rsidR="00A4399B" w:rsidRDefault="00A4399B" w:rsidP="00A4399B">
            <w:pPr>
              <w:pStyle w:val="CommentText"/>
              <w:numPr>
                <w:ilvl w:val="0"/>
                <w:numId w:val="22"/>
              </w:numPr>
              <w:rPr>
                <w:sz w:val="24"/>
                <w:szCs w:val="24"/>
              </w:rPr>
            </w:pPr>
            <w:r>
              <w:rPr>
                <w:sz w:val="24"/>
                <w:szCs w:val="24"/>
              </w:rPr>
              <w:t xml:space="preserve">CAG discussion regarding further documentation of operating principles. </w:t>
            </w:r>
          </w:p>
          <w:p w14:paraId="7836D52F" w14:textId="037DB765" w:rsidR="00A4399B" w:rsidRPr="00406B06" w:rsidRDefault="00A4399B" w:rsidP="00A4399B">
            <w:pPr>
              <w:pStyle w:val="CommentText"/>
              <w:numPr>
                <w:ilvl w:val="0"/>
                <w:numId w:val="22"/>
              </w:numPr>
              <w:rPr>
                <w:sz w:val="24"/>
                <w:szCs w:val="24"/>
              </w:rPr>
            </w:pPr>
            <w:r>
              <w:rPr>
                <w:sz w:val="24"/>
                <w:szCs w:val="24"/>
              </w:rPr>
              <w:t>Discuss options and considerations for ongoing facilitation of CAG meetings.</w:t>
            </w:r>
            <w:r>
              <w:rPr>
                <w:sz w:val="24"/>
                <w:szCs w:val="24"/>
              </w:rPr>
              <w:br/>
              <w:t xml:space="preserve"> </w:t>
            </w:r>
          </w:p>
        </w:tc>
      </w:tr>
      <w:tr w:rsidR="00A4399B" w14:paraId="66ADC548" w14:textId="77777777" w:rsidTr="005D6293">
        <w:trPr>
          <w:trHeight w:val="548"/>
        </w:trPr>
        <w:tc>
          <w:tcPr>
            <w:tcW w:w="1800" w:type="dxa"/>
          </w:tcPr>
          <w:p w14:paraId="14103C89" w14:textId="0433C652" w:rsidR="00A4399B" w:rsidRDefault="00A4399B" w:rsidP="00A4399B">
            <w:pPr>
              <w:pStyle w:val="NoSpacing"/>
              <w:rPr>
                <w:b/>
                <w:sz w:val="24"/>
                <w:szCs w:val="24"/>
              </w:rPr>
            </w:pPr>
            <w:r>
              <w:rPr>
                <w:b/>
                <w:sz w:val="24"/>
                <w:szCs w:val="24"/>
              </w:rPr>
              <w:t>7:15 – 7:30 pm</w:t>
            </w:r>
          </w:p>
        </w:tc>
        <w:tc>
          <w:tcPr>
            <w:tcW w:w="8100" w:type="dxa"/>
          </w:tcPr>
          <w:p w14:paraId="16BBB535" w14:textId="5057F81D" w:rsidR="00A4399B" w:rsidRPr="00652F69" w:rsidRDefault="00A4399B" w:rsidP="00A4399B">
            <w:pPr>
              <w:pStyle w:val="NoSpacing"/>
              <w:rPr>
                <w:b/>
                <w:sz w:val="24"/>
                <w:szCs w:val="24"/>
              </w:rPr>
            </w:pPr>
            <w:r>
              <w:rPr>
                <w:b/>
                <w:sz w:val="24"/>
                <w:szCs w:val="24"/>
              </w:rPr>
              <w:t>Wrap up Next Steps</w:t>
            </w:r>
          </w:p>
          <w:p w14:paraId="71571F05" w14:textId="149213A9" w:rsidR="00A4399B" w:rsidRPr="00B3296A" w:rsidRDefault="00A4399B" w:rsidP="00A4399B">
            <w:pPr>
              <w:pStyle w:val="CommentText"/>
              <w:numPr>
                <w:ilvl w:val="0"/>
                <w:numId w:val="22"/>
              </w:numPr>
              <w:rPr>
                <w:sz w:val="22"/>
                <w:szCs w:val="22"/>
              </w:rPr>
            </w:pPr>
            <w:r w:rsidRPr="00414205">
              <w:rPr>
                <w:sz w:val="24"/>
                <w:szCs w:val="24"/>
              </w:rPr>
              <w:t xml:space="preserve">Schedule for </w:t>
            </w:r>
            <w:r>
              <w:rPr>
                <w:sz w:val="24"/>
                <w:szCs w:val="24"/>
              </w:rPr>
              <w:t>next meeting and revised Feasibility Study release.</w:t>
            </w:r>
          </w:p>
          <w:p w14:paraId="4308FAE8" w14:textId="463B0A65" w:rsidR="00A4399B" w:rsidRPr="00C5648E" w:rsidRDefault="00A4399B" w:rsidP="00A4399B">
            <w:pPr>
              <w:pStyle w:val="CommentText"/>
              <w:numPr>
                <w:ilvl w:val="0"/>
                <w:numId w:val="22"/>
              </w:numPr>
              <w:rPr>
                <w:sz w:val="22"/>
                <w:szCs w:val="22"/>
              </w:rPr>
            </w:pPr>
            <w:r>
              <w:rPr>
                <w:sz w:val="22"/>
                <w:szCs w:val="22"/>
              </w:rPr>
              <w:t>Adjourn</w:t>
            </w:r>
          </w:p>
          <w:p w14:paraId="4DEF0C0A" w14:textId="73CF4356" w:rsidR="00A4399B" w:rsidRPr="001B35AF" w:rsidRDefault="00A4399B" w:rsidP="00A4399B">
            <w:pPr>
              <w:pStyle w:val="CommentText"/>
              <w:ind w:left="360"/>
              <w:rPr>
                <w:sz w:val="22"/>
                <w:szCs w:val="22"/>
              </w:rPr>
            </w:pPr>
          </w:p>
        </w:tc>
      </w:tr>
    </w:tbl>
    <w:p w14:paraId="03F07152" w14:textId="77777777" w:rsidR="00B15E35" w:rsidRDefault="00B15E35" w:rsidP="00943279">
      <w:pPr>
        <w:pStyle w:val="NoSpacing"/>
        <w:rPr>
          <w:rFonts w:asciiTheme="majorHAnsi" w:eastAsiaTheme="majorEastAsia" w:hAnsiTheme="majorHAnsi" w:cstheme="majorBidi"/>
          <w:bCs/>
          <w:color w:val="2F5496" w:themeColor="accent1" w:themeShade="BF"/>
          <w:sz w:val="28"/>
          <w:szCs w:val="28"/>
        </w:rPr>
      </w:pPr>
      <w:r>
        <w:rPr>
          <w:rFonts w:asciiTheme="majorHAnsi" w:eastAsiaTheme="majorEastAsia" w:hAnsiTheme="majorHAnsi" w:cstheme="majorBidi"/>
          <w:bCs/>
          <w:color w:val="2F5496" w:themeColor="accent1" w:themeShade="BF"/>
          <w:sz w:val="28"/>
          <w:szCs w:val="28"/>
        </w:rPr>
        <w:br w:type="page"/>
      </w:r>
    </w:p>
    <w:p w14:paraId="66B221BB" w14:textId="566E91E7" w:rsidR="007A19C0" w:rsidRDefault="00B15675" w:rsidP="001E2CEF">
      <w:pPr>
        <w:pStyle w:val="NoSpacing"/>
        <w:ind w:left="1170" w:hanging="1170"/>
        <w:rPr>
          <w:rFonts w:asciiTheme="majorHAnsi" w:eastAsiaTheme="majorEastAsia" w:hAnsiTheme="majorHAnsi" w:cstheme="majorBidi"/>
          <w:bCs/>
          <w:color w:val="2F5496" w:themeColor="accent1" w:themeShade="BF"/>
          <w:sz w:val="28"/>
          <w:szCs w:val="28"/>
        </w:rPr>
      </w:pPr>
      <w:r w:rsidRPr="001E2CEF">
        <w:rPr>
          <w:rFonts w:asciiTheme="majorHAnsi" w:eastAsiaTheme="majorEastAsia" w:hAnsiTheme="majorHAnsi" w:cstheme="majorBidi"/>
          <w:bCs/>
          <w:color w:val="2F5496" w:themeColor="accent1" w:themeShade="BF"/>
          <w:sz w:val="28"/>
          <w:szCs w:val="28"/>
        </w:rPr>
        <w:lastRenderedPageBreak/>
        <w:t xml:space="preserve">Rolling Knolls </w:t>
      </w:r>
      <w:r w:rsidR="00C53355" w:rsidRPr="001E2CEF">
        <w:rPr>
          <w:rFonts w:asciiTheme="majorHAnsi" w:eastAsiaTheme="majorEastAsia" w:hAnsiTheme="majorHAnsi" w:cstheme="majorBidi"/>
          <w:bCs/>
          <w:color w:val="2F5496" w:themeColor="accent1" w:themeShade="BF"/>
          <w:sz w:val="28"/>
          <w:szCs w:val="28"/>
        </w:rPr>
        <w:t xml:space="preserve">Landfill </w:t>
      </w:r>
      <w:r w:rsidRPr="001E2CEF">
        <w:rPr>
          <w:rFonts w:asciiTheme="majorHAnsi" w:eastAsiaTheme="majorEastAsia" w:hAnsiTheme="majorHAnsi" w:cstheme="majorBidi"/>
          <w:bCs/>
          <w:color w:val="2F5496" w:themeColor="accent1" w:themeShade="BF"/>
          <w:sz w:val="28"/>
          <w:szCs w:val="28"/>
        </w:rPr>
        <w:t xml:space="preserve">CAG </w:t>
      </w:r>
      <w:r w:rsidR="002364E1">
        <w:rPr>
          <w:rFonts w:asciiTheme="majorHAnsi" w:eastAsiaTheme="majorEastAsia" w:hAnsiTheme="majorHAnsi" w:cstheme="majorBidi"/>
          <w:bCs/>
          <w:color w:val="2F5496" w:themeColor="accent1" w:themeShade="BF"/>
          <w:sz w:val="28"/>
          <w:szCs w:val="28"/>
        </w:rPr>
        <w:t xml:space="preserve">Formation Steps and </w:t>
      </w:r>
      <w:r w:rsidR="00642E93">
        <w:rPr>
          <w:rFonts w:asciiTheme="majorHAnsi" w:eastAsiaTheme="majorEastAsia" w:hAnsiTheme="majorHAnsi" w:cstheme="majorBidi"/>
          <w:bCs/>
          <w:color w:val="2F5496" w:themeColor="accent1" w:themeShade="BF"/>
          <w:sz w:val="28"/>
          <w:szCs w:val="28"/>
        </w:rPr>
        <w:t>Operating Principles</w:t>
      </w:r>
    </w:p>
    <w:p w14:paraId="2158B94F" w14:textId="2BDB3B11" w:rsidR="001E2CEF" w:rsidRPr="00CA7142" w:rsidRDefault="00CA7142" w:rsidP="00D13B6C">
      <w:pPr>
        <w:pStyle w:val="NoSpacing"/>
        <w:jc w:val="both"/>
        <w:rPr>
          <w:i/>
        </w:rPr>
      </w:pPr>
      <w:r>
        <w:br/>
      </w:r>
      <w:r w:rsidRPr="00CA7142">
        <w:rPr>
          <w:b/>
          <w:i/>
        </w:rPr>
        <w:t>CAG Mission Statement:</w:t>
      </w:r>
      <w:r>
        <w:rPr>
          <w:i/>
        </w:rPr>
        <w:t xml:space="preserve"> </w:t>
      </w:r>
      <w:r w:rsidR="00154D58" w:rsidRPr="00CA7142">
        <w:rPr>
          <w:i/>
        </w:rPr>
        <w:t>The mission of the Rolling Knolls Community Advisory Group is to facilitate community stakeholder participation in the Superfund cleanup process and planning for the site’s future use, and to ensure all cleanup is adequately protective of human health and the environment and provides ecological revitalization</w:t>
      </w:r>
      <w:r w:rsidRPr="00CA7142">
        <w:rPr>
          <w:i/>
        </w:rPr>
        <w:t>.</w:t>
      </w:r>
    </w:p>
    <w:p w14:paraId="2C37C2AD" w14:textId="77777777" w:rsidR="00CA7142" w:rsidRPr="001E2CEF" w:rsidRDefault="00CA7142" w:rsidP="00D13B6C">
      <w:pPr>
        <w:pStyle w:val="NoSpacing"/>
        <w:jc w:val="both"/>
        <w:rPr>
          <w:rFonts w:asciiTheme="majorHAnsi" w:eastAsiaTheme="majorEastAsia" w:hAnsiTheme="majorHAnsi" w:cstheme="majorBidi"/>
          <w:bCs/>
          <w:color w:val="2F5496" w:themeColor="accent1" w:themeShade="BF"/>
          <w:sz w:val="28"/>
          <w:szCs w:val="28"/>
        </w:rPr>
      </w:pPr>
    </w:p>
    <w:tbl>
      <w:tblPr>
        <w:tblStyle w:val="ListTable3-Accent5"/>
        <w:tblW w:w="0" w:type="auto"/>
        <w:tblLook w:val="04A0" w:firstRow="1" w:lastRow="0" w:firstColumn="1" w:lastColumn="0" w:noHBand="0" w:noVBand="1"/>
      </w:tblPr>
      <w:tblGrid>
        <w:gridCol w:w="4050"/>
        <w:gridCol w:w="1435"/>
        <w:gridCol w:w="3605"/>
      </w:tblGrid>
      <w:tr w:rsidR="00A66CD6" w:rsidRPr="003947F2" w14:paraId="5EA04E4E" w14:textId="77777777" w:rsidTr="00A0575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50" w:type="dxa"/>
          </w:tcPr>
          <w:p w14:paraId="66C7DE76" w14:textId="0924DB76" w:rsidR="00A66CD6" w:rsidRPr="003947F2" w:rsidRDefault="00A66CD6" w:rsidP="00A66CD6">
            <w:r>
              <w:t>Step</w:t>
            </w:r>
            <w:r w:rsidR="00C53355">
              <w:t>s</w:t>
            </w:r>
          </w:p>
        </w:tc>
        <w:tc>
          <w:tcPr>
            <w:tcW w:w="1435" w:type="dxa"/>
          </w:tcPr>
          <w:p w14:paraId="1CAE3C32" w14:textId="0ECC0138" w:rsidR="00A66CD6" w:rsidRDefault="00A66CD6" w:rsidP="003947F2">
            <w:pPr>
              <w:cnfStyle w:val="100000000000" w:firstRow="1" w:lastRow="0" w:firstColumn="0" w:lastColumn="0" w:oddVBand="0" w:evenVBand="0" w:oddHBand="0" w:evenHBand="0" w:firstRowFirstColumn="0" w:firstRowLastColumn="0" w:lastRowFirstColumn="0" w:lastRowLastColumn="0"/>
            </w:pPr>
            <w:proofErr w:type="gramStart"/>
            <w:r>
              <w:t>Status</w:t>
            </w:r>
            <w:r w:rsidR="00A63EDF">
              <w:t xml:space="preserve"> </w:t>
            </w:r>
            <w:r w:rsidR="000B6061">
              <w:t xml:space="preserve"> /</w:t>
            </w:r>
            <w:proofErr w:type="gramEnd"/>
            <w:r w:rsidR="000B6061">
              <w:t xml:space="preserve"> Timing</w:t>
            </w:r>
          </w:p>
        </w:tc>
        <w:tc>
          <w:tcPr>
            <w:tcW w:w="3605" w:type="dxa"/>
          </w:tcPr>
          <w:p w14:paraId="63481025" w14:textId="68FB3B75" w:rsidR="00A66CD6" w:rsidRDefault="00A66CD6" w:rsidP="003947F2">
            <w:pPr>
              <w:cnfStyle w:val="100000000000" w:firstRow="1" w:lastRow="0" w:firstColumn="0" w:lastColumn="0" w:oddVBand="0" w:evenVBand="0" w:oddHBand="0" w:evenHBand="0" w:firstRowFirstColumn="0" w:firstRowLastColumn="0" w:lastRowFirstColumn="0" w:lastRowLastColumn="0"/>
            </w:pPr>
          </w:p>
        </w:tc>
      </w:tr>
      <w:tr w:rsidR="00A66CD6" w:rsidRPr="003947F2" w14:paraId="0C7F4305" w14:textId="0BB31481" w:rsidTr="00A05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2EA86033" w14:textId="77777777" w:rsidR="00A66CD6" w:rsidRPr="00017191" w:rsidRDefault="00A66CD6" w:rsidP="00B57595">
            <w:pPr>
              <w:pStyle w:val="ListParagraph"/>
              <w:numPr>
                <w:ilvl w:val="0"/>
                <w:numId w:val="26"/>
              </w:numPr>
              <w:rPr>
                <w:sz w:val="20"/>
                <w:szCs w:val="20"/>
              </w:rPr>
            </w:pPr>
            <w:r w:rsidRPr="00017191">
              <w:rPr>
                <w:sz w:val="20"/>
                <w:szCs w:val="20"/>
              </w:rPr>
              <w:t xml:space="preserve">Determine need for a CAG </w:t>
            </w:r>
            <w:r w:rsidRPr="00017191">
              <w:rPr>
                <w:sz w:val="20"/>
                <w:szCs w:val="20"/>
              </w:rPr>
              <w:br/>
            </w:r>
          </w:p>
        </w:tc>
        <w:tc>
          <w:tcPr>
            <w:tcW w:w="1435" w:type="dxa"/>
          </w:tcPr>
          <w:p w14:paraId="3ADCF3FD" w14:textId="716D9266" w:rsidR="00A66CD6" w:rsidRPr="00017191" w:rsidRDefault="00A63EDF" w:rsidP="003947F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17191">
              <w:rPr>
                <w:rFonts w:cstheme="minorHAnsi"/>
                <w:sz w:val="20"/>
                <w:szCs w:val="20"/>
              </w:rPr>
              <w:t>Complete</w:t>
            </w:r>
            <w:r w:rsidR="00C45791" w:rsidRPr="00017191">
              <w:rPr>
                <w:rFonts w:cstheme="minorHAnsi"/>
                <w:sz w:val="20"/>
                <w:szCs w:val="20"/>
              </w:rPr>
              <w:t>d</w:t>
            </w:r>
            <w:r w:rsidR="002351C1" w:rsidRPr="00017191">
              <w:rPr>
                <w:rFonts w:cstheme="minorHAnsi"/>
                <w:sz w:val="20"/>
                <w:szCs w:val="20"/>
              </w:rPr>
              <w:br/>
            </w:r>
            <w:r w:rsidRPr="00017191">
              <w:rPr>
                <w:rFonts w:cstheme="minorHAnsi"/>
                <w:sz w:val="20"/>
                <w:szCs w:val="20"/>
              </w:rPr>
              <w:t>9/17/18</w:t>
            </w:r>
          </w:p>
        </w:tc>
        <w:tc>
          <w:tcPr>
            <w:tcW w:w="3605" w:type="dxa"/>
          </w:tcPr>
          <w:p w14:paraId="2061A04C" w14:textId="77777777" w:rsidR="00333663" w:rsidRPr="00017191" w:rsidRDefault="00A63EDF" w:rsidP="003947F2">
            <w:pPr>
              <w:cnfStyle w:val="000000100000" w:firstRow="0" w:lastRow="0" w:firstColumn="0" w:lastColumn="0" w:oddVBand="0" w:evenVBand="0" w:oddHBand="1" w:evenHBand="0" w:firstRowFirstColumn="0" w:firstRowLastColumn="0" w:lastRowFirstColumn="0" w:lastRowLastColumn="0"/>
              <w:rPr>
                <w:sz w:val="20"/>
                <w:szCs w:val="20"/>
              </w:rPr>
            </w:pPr>
            <w:r w:rsidRPr="00017191">
              <w:rPr>
                <w:sz w:val="20"/>
                <w:szCs w:val="20"/>
              </w:rPr>
              <w:t>Participant</w:t>
            </w:r>
            <w:r w:rsidR="002351C1" w:rsidRPr="00017191">
              <w:rPr>
                <w:sz w:val="20"/>
                <w:szCs w:val="20"/>
              </w:rPr>
              <w:t>s indicated c</w:t>
            </w:r>
            <w:r w:rsidR="00A66CD6" w:rsidRPr="00017191">
              <w:rPr>
                <w:sz w:val="20"/>
                <w:szCs w:val="20"/>
              </w:rPr>
              <w:t xml:space="preserve">lear consensus in support of establishing </w:t>
            </w:r>
            <w:r w:rsidR="002351C1" w:rsidRPr="00017191">
              <w:rPr>
                <w:sz w:val="20"/>
                <w:szCs w:val="20"/>
              </w:rPr>
              <w:t>a CAG at this time.</w:t>
            </w:r>
          </w:p>
          <w:p w14:paraId="702650E9" w14:textId="22AB4ACF" w:rsidR="00A66CD6" w:rsidRPr="00017191" w:rsidRDefault="002351C1" w:rsidP="003947F2">
            <w:pPr>
              <w:cnfStyle w:val="000000100000" w:firstRow="0" w:lastRow="0" w:firstColumn="0" w:lastColumn="0" w:oddVBand="0" w:evenVBand="0" w:oddHBand="1" w:evenHBand="0" w:firstRowFirstColumn="0" w:firstRowLastColumn="0" w:lastRowFirstColumn="0" w:lastRowLastColumn="0"/>
              <w:rPr>
                <w:sz w:val="20"/>
                <w:szCs w:val="20"/>
              </w:rPr>
            </w:pPr>
            <w:r w:rsidRPr="00017191">
              <w:rPr>
                <w:sz w:val="20"/>
                <w:szCs w:val="20"/>
              </w:rPr>
              <w:t xml:space="preserve"> </w:t>
            </w:r>
          </w:p>
        </w:tc>
      </w:tr>
      <w:tr w:rsidR="00A66CD6" w:rsidRPr="003947F2" w14:paraId="323E1096" w14:textId="6C21A8A7" w:rsidTr="00A0575B">
        <w:tc>
          <w:tcPr>
            <w:cnfStyle w:val="001000000000" w:firstRow="0" w:lastRow="0" w:firstColumn="1" w:lastColumn="0" w:oddVBand="0" w:evenVBand="0" w:oddHBand="0" w:evenHBand="0" w:firstRowFirstColumn="0" w:firstRowLastColumn="0" w:lastRowFirstColumn="0" w:lastRowLastColumn="0"/>
            <w:tcW w:w="4050" w:type="dxa"/>
          </w:tcPr>
          <w:p w14:paraId="093ADD07" w14:textId="77777777" w:rsidR="00A66CD6" w:rsidRPr="00017191" w:rsidRDefault="00A66CD6" w:rsidP="00B57595">
            <w:pPr>
              <w:pStyle w:val="ListParagraph"/>
              <w:numPr>
                <w:ilvl w:val="0"/>
                <w:numId w:val="26"/>
              </w:numPr>
              <w:rPr>
                <w:sz w:val="20"/>
                <w:szCs w:val="20"/>
              </w:rPr>
            </w:pPr>
            <w:r w:rsidRPr="00017191">
              <w:rPr>
                <w:sz w:val="20"/>
                <w:szCs w:val="20"/>
              </w:rPr>
              <w:t>Establish initial membership</w:t>
            </w:r>
            <w:r w:rsidRPr="00017191">
              <w:rPr>
                <w:sz w:val="20"/>
                <w:szCs w:val="20"/>
              </w:rPr>
              <w:br/>
            </w:r>
          </w:p>
        </w:tc>
        <w:tc>
          <w:tcPr>
            <w:tcW w:w="1435" w:type="dxa"/>
          </w:tcPr>
          <w:p w14:paraId="5AA74B52" w14:textId="13964B9E" w:rsidR="00A66CD6" w:rsidRPr="00017191" w:rsidRDefault="006D0361" w:rsidP="00556ED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7191">
              <w:rPr>
                <w:rFonts w:cstheme="minorHAnsi"/>
                <w:sz w:val="20"/>
                <w:szCs w:val="20"/>
              </w:rPr>
              <w:t>Partially complete</w:t>
            </w:r>
            <w:r w:rsidR="00C45791" w:rsidRPr="00017191">
              <w:rPr>
                <w:rFonts w:cstheme="minorHAnsi"/>
                <w:sz w:val="20"/>
                <w:szCs w:val="20"/>
              </w:rPr>
              <w:t>d</w:t>
            </w:r>
          </w:p>
          <w:p w14:paraId="792EAE16" w14:textId="0B5F75F3" w:rsidR="006D0361" w:rsidRPr="00017191" w:rsidRDefault="006D0361" w:rsidP="00556ED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7191">
              <w:rPr>
                <w:rFonts w:cstheme="minorHAnsi"/>
                <w:sz w:val="20"/>
                <w:szCs w:val="20"/>
              </w:rPr>
              <w:t>9/17/18</w:t>
            </w:r>
          </w:p>
        </w:tc>
        <w:tc>
          <w:tcPr>
            <w:tcW w:w="3605" w:type="dxa"/>
          </w:tcPr>
          <w:p w14:paraId="685CBD81" w14:textId="138905E8" w:rsidR="00A66CD6" w:rsidRPr="00017191" w:rsidRDefault="00A66CD6" w:rsidP="00556ED0">
            <w:pPr>
              <w:cnfStyle w:val="000000000000" w:firstRow="0" w:lastRow="0" w:firstColumn="0" w:lastColumn="0" w:oddVBand="0" w:evenVBand="0" w:oddHBand="0" w:evenHBand="0" w:firstRowFirstColumn="0" w:firstRowLastColumn="0" w:lastRowFirstColumn="0" w:lastRowLastColumn="0"/>
              <w:rPr>
                <w:sz w:val="20"/>
                <w:szCs w:val="20"/>
              </w:rPr>
            </w:pPr>
            <w:r w:rsidRPr="00017191">
              <w:rPr>
                <w:sz w:val="20"/>
                <w:szCs w:val="20"/>
              </w:rPr>
              <w:t>Initial membership self-select</w:t>
            </w:r>
            <w:r w:rsidR="00E02619" w:rsidRPr="00017191">
              <w:rPr>
                <w:sz w:val="20"/>
                <w:szCs w:val="20"/>
              </w:rPr>
              <w:t>ed</w:t>
            </w:r>
            <w:r w:rsidRPr="00017191">
              <w:rPr>
                <w:sz w:val="20"/>
                <w:szCs w:val="20"/>
              </w:rPr>
              <w:t xml:space="preserve"> during 9/17</w:t>
            </w:r>
            <w:r w:rsidR="00364EC3" w:rsidRPr="00017191">
              <w:rPr>
                <w:sz w:val="20"/>
                <w:szCs w:val="20"/>
              </w:rPr>
              <w:t xml:space="preserve"> meeting</w:t>
            </w:r>
            <w:r w:rsidRPr="00017191">
              <w:rPr>
                <w:sz w:val="20"/>
                <w:szCs w:val="20"/>
              </w:rPr>
              <w:t xml:space="preserve"> and</w:t>
            </w:r>
            <w:r w:rsidR="00E02619" w:rsidRPr="00017191">
              <w:rPr>
                <w:sz w:val="20"/>
                <w:szCs w:val="20"/>
              </w:rPr>
              <w:t xml:space="preserve"> by</w:t>
            </w:r>
            <w:r w:rsidRPr="00017191">
              <w:rPr>
                <w:sz w:val="20"/>
                <w:szCs w:val="20"/>
              </w:rPr>
              <w:t xml:space="preserve"> </w:t>
            </w:r>
            <w:r w:rsidR="00333663" w:rsidRPr="00017191">
              <w:rPr>
                <w:sz w:val="20"/>
                <w:szCs w:val="20"/>
              </w:rPr>
              <w:t xml:space="preserve">prior/subsequent </w:t>
            </w:r>
            <w:r w:rsidRPr="00017191">
              <w:rPr>
                <w:sz w:val="20"/>
                <w:szCs w:val="20"/>
              </w:rPr>
              <w:t>expression of interest</w:t>
            </w:r>
            <w:r w:rsidR="006D594B" w:rsidRPr="00017191">
              <w:rPr>
                <w:sz w:val="20"/>
                <w:szCs w:val="20"/>
              </w:rPr>
              <w:t>.</w:t>
            </w:r>
          </w:p>
          <w:p w14:paraId="62500487" w14:textId="5C4F46D2" w:rsidR="00333663" w:rsidRPr="00017191" w:rsidRDefault="00333663" w:rsidP="00556ED0">
            <w:pPr>
              <w:cnfStyle w:val="000000000000" w:firstRow="0" w:lastRow="0" w:firstColumn="0" w:lastColumn="0" w:oddVBand="0" w:evenVBand="0" w:oddHBand="0" w:evenHBand="0" w:firstRowFirstColumn="0" w:firstRowLastColumn="0" w:lastRowFirstColumn="0" w:lastRowLastColumn="0"/>
              <w:rPr>
                <w:sz w:val="20"/>
                <w:szCs w:val="20"/>
              </w:rPr>
            </w:pPr>
          </w:p>
        </w:tc>
      </w:tr>
      <w:tr w:rsidR="00A66CD6" w:rsidRPr="003947F2" w14:paraId="6AB519C1" w14:textId="2A4BEBDE" w:rsidTr="00A05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120F296E" w14:textId="77777777" w:rsidR="00A66CD6" w:rsidRPr="00017191" w:rsidRDefault="00A66CD6" w:rsidP="00B57595">
            <w:pPr>
              <w:pStyle w:val="ListParagraph"/>
              <w:numPr>
                <w:ilvl w:val="0"/>
                <w:numId w:val="26"/>
              </w:numPr>
              <w:rPr>
                <w:sz w:val="20"/>
                <w:szCs w:val="20"/>
              </w:rPr>
            </w:pPr>
            <w:r w:rsidRPr="00017191">
              <w:rPr>
                <w:sz w:val="20"/>
                <w:szCs w:val="20"/>
              </w:rPr>
              <w:t>Select leadership</w:t>
            </w:r>
            <w:r w:rsidRPr="00017191">
              <w:rPr>
                <w:sz w:val="20"/>
                <w:szCs w:val="20"/>
              </w:rPr>
              <w:br/>
            </w:r>
          </w:p>
        </w:tc>
        <w:tc>
          <w:tcPr>
            <w:tcW w:w="1435" w:type="dxa"/>
          </w:tcPr>
          <w:p w14:paraId="699B1059" w14:textId="07DFA9EB" w:rsidR="00A66CD6" w:rsidRPr="00017191" w:rsidRDefault="006D0361" w:rsidP="003D002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17191">
              <w:rPr>
                <w:rFonts w:cstheme="minorHAnsi"/>
                <w:sz w:val="20"/>
                <w:szCs w:val="20"/>
              </w:rPr>
              <w:t>Complete</w:t>
            </w:r>
            <w:r w:rsidR="00C45791" w:rsidRPr="00017191">
              <w:rPr>
                <w:rFonts w:cstheme="minorHAnsi"/>
                <w:sz w:val="20"/>
                <w:szCs w:val="20"/>
              </w:rPr>
              <w:t>d</w:t>
            </w:r>
          </w:p>
          <w:p w14:paraId="71AE2375" w14:textId="706B7A4E" w:rsidR="006D0361" w:rsidRPr="00017191" w:rsidRDefault="006D0361" w:rsidP="003D002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17191">
              <w:rPr>
                <w:rFonts w:cstheme="minorHAnsi"/>
                <w:sz w:val="20"/>
                <w:szCs w:val="20"/>
              </w:rPr>
              <w:t>9/17/18</w:t>
            </w:r>
          </w:p>
        </w:tc>
        <w:tc>
          <w:tcPr>
            <w:tcW w:w="3605" w:type="dxa"/>
          </w:tcPr>
          <w:p w14:paraId="00164A47" w14:textId="4FAC6E60" w:rsidR="00A66CD6" w:rsidRPr="00017191" w:rsidRDefault="007A0920" w:rsidP="003D0025">
            <w:pPr>
              <w:cnfStyle w:val="000000100000" w:firstRow="0" w:lastRow="0" w:firstColumn="0" w:lastColumn="0" w:oddVBand="0" w:evenVBand="0" w:oddHBand="1" w:evenHBand="0" w:firstRowFirstColumn="0" w:firstRowLastColumn="0" w:lastRowFirstColumn="0" w:lastRowLastColumn="0"/>
              <w:rPr>
                <w:sz w:val="20"/>
                <w:szCs w:val="20"/>
              </w:rPr>
            </w:pPr>
            <w:r w:rsidRPr="00017191">
              <w:rPr>
                <w:sz w:val="20"/>
                <w:szCs w:val="20"/>
              </w:rPr>
              <w:t>P</w:t>
            </w:r>
            <w:r w:rsidR="00A66CD6" w:rsidRPr="00017191">
              <w:rPr>
                <w:sz w:val="20"/>
                <w:szCs w:val="20"/>
              </w:rPr>
              <w:t xml:space="preserve">articipants </w:t>
            </w:r>
            <w:r w:rsidR="001C4BBB" w:rsidRPr="00017191">
              <w:rPr>
                <w:sz w:val="20"/>
                <w:szCs w:val="20"/>
              </w:rPr>
              <w:t>recommended</w:t>
            </w:r>
            <w:r w:rsidR="00A66CD6" w:rsidRPr="00017191">
              <w:rPr>
                <w:sz w:val="20"/>
                <w:szCs w:val="20"/>
              </w:rPr>
              <w:t xml:space="preserve"> </w:t>
            </w:r>
            <w:r w:rsidR="00A66CD6" w:rsidRPr="00017191">
              <w:rPr>
                <w:sz w:val="20"/>
                <w:szCs w:val="20"/>
              </w:rPr>
              <w:br/>
            </w:r>
            <w:r w:rsidR="00364EC3" w:rsidRPr="00017191">
              <w:rPr>
                <w:sz w:val="20"/>
                <w:szCs w:val="20"/>
              </w:rPr>
              <w:t xml:space="preserve">that </w:t>
            </w:r>
            <w:r w:rsidR="00A66CD6" w:rsidRPr="00017191">
              <w:rPr>
                <w:sz w:val="20"/>
                <w:szCs w:val="20"/>
              </w:rPr>
              <w:t>Sally Rubin, Executive Director of the Great Swamp Watershed Association</w:t>
            </w:r>
            <w:r w:rsidR="00364EC3" w:rsidRPr="00017191">
              <w:rPr>
                <w:sz w:val="20"/>
                <w:szCs w:val="20"/>
              </w:rPr>
              <w:t xml:space="preserve"> serve</w:t>
            </w:r>
            <w:r w:rsidR="00A66CD6" w:rsidRPr="00017191">
              <w:rPr>
                <w:sz w:val="20"/>
                <w:szCs w:val="20"/>
              </w:rPr>
              <w:t xml:space="preserve"> as the CAG Chair.</w:t>
            </w:r>
          </w:p>
          <w:p w14:paraId="3DA4630A" w14:textId="2F3E3224" w:rsidR="001C4BBB" w:rsidRPr="00017191" w:rsidRDefault="001C4BBB" w:rsidP="003D0025">
            <w:pPr>
              <w:cnfStyle w:val="000000100000" w:firstRow="0" w:lastRow="0" w:firstColumn="0" w:lastColumn="0" w:oddVBand="0" w:evenVBand="0" w:oddHBand="1" w:evenHBand="0" w:firstRowFirstColumn="0" w:firstRowLastColumn="0" w:lastRowFirstColumn="0" w:lastRowLastColumn="0"/>
              <w:rPr>
                <w:sz w:val="20"/>
                <w:szCs w:val="20"/>
              </w:rPr>
            </w:pPr>
          </w:p>
        </w:tc>
      </w:tr>
      <w:tr w:rsidR="00A66CD6" w:rsidRPr="003947F2" w14:paraId="532FA70C" w14:textId="4A39BF77" w:rsidTr="00A0575B">
        <w:tc>
          <w:tcPr>
            <w:cnfStyle w:val="001000000000" w:firstRow="0" w:lastRow="0" w:firstColumn="1" w:lastColumn="0" w:oddVBand="0" w:evenVBand="0" w:oddHBand="0" w:evenHBand="0" w:firstRowFirstColumn="0" w:firstRowLastColumn="0" w:lastRowFirstColumn="0" w:lastRowLastColumn="0"/>
            <w:tcW w:w="4050" w:type="dxa"/>
          </w:tcPr>
          <w:p w14:paraId="40A9F52D" w14:textId="77777777" w:rsidR="00A66CD6" w:rsidRPr="00017191" w:rsidRDefault="00A66CD6" w:rsidP="00B57595">
            <w:pPr>
              <w:pStyle w:val="ListParagraph"/>
              <w:numPr>
                <w:ilvl w:val="0"/>
                <w:numId w:val="26"/>
              </w:numPr>
              <w:rPr>
                <w:sz w:val="20"/>
                <w:szCs w:val="20"/>
              </w:rPr>
            </w:pPr>
            <w:r w:rsidRPr="00017191">
              <w:rPr>
                <w:sz w:val="20"/>
                <w:szCs w:val="20"/>
              </w:rPr>
              <w:t>Establish member and resource stakeholder roles</w:t>
            </w:r>
            <w:r w:rsidRPr="00017191">
              <w:rPr>
                <w:sz w:val="20"/>
                <w:szCs w:val="20"/>
              </w:rPr>
              <w:br/>
            </w:r>
          </w:p>
        </w:tc>
        <w:tc>
          <w:tcPr>
            <w:tcW w:w="1435" w:type="dxa"/>
          </w:tcPr>
          <w:p w14:paraId="3EB0B41C" w14:textId="3BB42761" w:rsidR="00C45791" w:rsidRPr="00017191" w:rsidRDefault="00642E93" w:rsidP="00A66CD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w:t>
            </w:r>
            <w:r w:rsidR="001F1665" w:rsidRPr="00017191">
              <w:rPr>
                <w:rFonts w:cstheme="minorHAnsi"/>
                <w:sz w:val="20"/>
                <w:szCs w:val="20"/>
              </w:rPr>
              <w:t>ompleted 10/29</w:t>
            </w:r>
            <w:r w:rsidR="00C12EAD" w:rsidRPr="00017191">
              <w:rPr>
                <w:rFonts w:cstheme="minorHAnsi"/>
                <w:sz w:val="20"/>
                <w:szCs w:val="20"/>
              </w:rPr>
              <w:t xml:space="preserve"> and 12/3</w:t>
            </w:r>
          </w:p>
        </w:tc>
        <w:tc>
          <w:tcPr>
            <w:tcW w:w="3605" w:type="dxa"/>
          </w:tcPr>
          <w:p w14:paraId="2EB0970C" w14:textId="50648530" w:rsidR="00273FB5" w:rsidRPr="00017191" w:rsidRDefault="003B7A97" w:rsidP="00497FA4">
            <w:pPr>
              <w:cnfStyle w:val="000000000000" w:firstRow="0" w:lastRow="0" w:firstColumn="0" w:lastColumn="0" w:oddVBand="0" w:evenVBand="0" w:oddHBand="0" w:evenHBand="0" w:firstRowFirstColumn="0" w:firstRowLastColumn="0" w:lastRowFirstColumn="0" w:lastRowLastColumn="0"/>
              <w:rPr>
                <w:sz w:val="20"/>
                <w:szCs w:val="20"/>
              </w:rPr>
            </w:pPr>
            <w:r w:rsidRPr="00017191">
              <w:rPr>
                <w:sz w:val="20"/>
                <w:szCs w:val="20"/>
              </w:rPr>
              <w:t xml:space="preserve">Agreed on </w:t>
            </w:r>
            <w:r w:rsidR="00B375C7" w:rsidRPr="00017191">
              <w:rPr>
                <w:sz w:val="20"/>
                <w:szCs w:val="20"/>
              </w:rPr>
              <w:t>member/technical resource roles on 9/17</w:t>
            </w:r>
            <w:r w:rsidR="006D594B" w:rsidRPr="00017191">
              <w:rPr>
                <w:sz w:val="20"/>
                <w:szCs w:val="20"/>
              </w:rPr>
              <w:t>.</w:t>
            </w:r>
            <w:r w:rsidR="009457B3" w:rsidRPr="00017191">
              <w:rPr>
                <w:sz w:val="20"/>
                <w:szCs w:val="20"/>
              </w:rPr>
              <w:br/>
            </w:r>
            <w:r w:rsidR="00B375C7" w:rsidRPr="00017191">
              <w:rPr>
                <w:sz w:val="20"/>
                <w:szCs w:val="20"/>
              </w:rPr>
              <w:br/>
            </w:r>
            <w:r w:rsidR="00273FB5" w:rsidRPr="00017191">
              <w:rPr>
                <w:i/>
                <w:sz w:val="20"/>
                <w:szCs w:val="20"/>
              </w:rPr>
              <w:t>Members</w:t>
            </w:r>
            <w:r w:rsidR="002F106F" w:rsidRPr="00017191">
              <w:rPr>
                <w:i/>
                <w:sz w:val="20"/>
                <w:szCs w:val="20"/>
              </w:rPr>
              <w:t xml:space="preserve"> </w:t>
            </w:r>
            <w:r w:rsidR="008576B9" w:rsidRPr="00017191">
              <w:rPr>
                <w:i/>
                <w:sz w:val="20"/>
                <w:szCs w:val="20"/>
              </w:rPr>
              <w:t>currently</w:t>
            </w:r>
            <w:r w:rsidR="002F106F" w:rsidRPr="00017191">
              <w:rPr>
                <w:i/>
                <w:sz w:val="20"/>
                <w:szCs w:val="20"/>
              </w:rPr>
              <w:t xml:space="preserve"> include</w:t>
            </w:r>
            <w:r w:rsidR="007A0920" w:rsidRPr="00017191">
              <w:rPr>
                <w:i/>
                <w:sz w:val="20"/>
                <w:szCs w:val="20"/>
              </w:rPr>
              <w:t>:</w:t>
            </w:r>
            <w:r w:rsidR="00996DC1" w:rsidRPr="00017191">
              <w:rPr>
                <w:sz w:val="20"/>
                <w:szCs w:val="20"/>
              </w:rPr>
              <w:br/>
            </w:r>
            <w:r w:rsidR="00E3649A" w:rsidRPr="00017191">
              <w:rPr>
                <w:sz w:val="20"/>
                <w:szCs w:val="20"/>
              </w:rPr>
              <w:t>Property owners</w:t>
            </w:r>
            <w:r w:rsidR="008576B9" w:rsidRPr="00017191">
              <w:rPr>
                <w:sz w:val="20"/>
                <w:szCs w:val="20"/>
              </w:rPr>
              <w:t xml:space="preserve"> </w:t>
            </w:r>
            <w:r w:rsidR="00E3649A" w:rsidRPr="00017191">
              <w:rPr>
                <w:sz w:val="20"/>
                <w:szCs w:val="20"/>
              </w:rPr>
              <w:t xml:space="preserve">living near the site, </w:t>
            </w:r>
            <w:r w:rsidR="00C12EAD" w:rsidRPr="00017191">
              <w:rPr>
                <w:sz w:val="20"/>
                <w:szCs w:val="20"/>
              </w:rPr>
              <w:t>R</w:t>
            </w:r>
            <w:r w:rsidR="00273FB5" w:rsidRPr="00017191">
              <w:rPr>
                <w:sz w:val="20"/>
                <w:szCs w:val="20"/>
              </w:rPr>
              <w:t xml:space="preserve">esidents of </w:t>
            </w:r>
            <w:r w:rsidR="00880325" w:rsidRPr="00017191">
              <w:rPr>
                <w:sz w:val="20"/>
                <w:szCs w:val="20"/>
              </w:rPr>
              <w:t xml:space="preserve">local jurisdictions, </w:t>
            </w:r>
            <w:r w:rsidR="00E3649A" w:rsidRPr="00017191">
              <w:rPr>
                <w:sz w:val="20"/>
                <w:szCs w:val="20"/>
              </w:rPr>
              <w:t>R</w:t>
            </w:r>
            <w:r w:rsidR="00880325" w:rsidRPr="00017191">
              <w:rPr>
                <w:sz w:val="20"/>
                <w:szCs w:val="20"/>
              </w:rPr>
              <w:t xml:space="preserve">epresentatives of organizations, </w:t>
            </w:r>
            <w:r w:rsidR="00B26D7C" w:rsidRPr="00017191">
              <w:rPr>
                <w:sz w:val="20"/>
                <w:szCs w:val="20"/>
              </w:rPr>
              <w:br/>
            </w:r>
            <w:r w:rsidR="00E14A2C" w:rsidRPr="00017191">
              <w:rPr>
                <w:sz w:val="20"/>
                <w:szCs w:val="20"/>
              </w:rPr>
              <w:t xml:space="preserve">Other </w:t>
            </w:r>
            <w:r w:rsidR="00B26D7C" w:rsidRPr="00017191">
              <w:rPr>
                <w:sz w:val="20"/>
                <w:szCs w:val="20"/>
              </w:rPr>
              <w:t>regional</w:t>
            </w:r>
            <w:r w:rsidR="00AF10F9" w:rsidRPr="00017191">
              <w:rPr>
                <w:sz w:val="20"/>
                <w:szCs w:val="20"/>
              </w:rPr>
              <w:t xml:space="preserve"> stakeholders</w:t>
            </w:r>
          </w:p>
          <w:p w14:paraId="1F10E11C" w14:textId="77777777" w:rsidR="00AF10F9" w:rsidRPr="00017191" w:rsidRDefault="00AF10F9" w:rsidP="00497FA4">
            <w:pPr>
              <w:cnfStyle w:val="000000000000" w:firstRow="0" w:lastRow="0" w:firstColumn="0" w:lastColumn="0" w:oddVBand="0" w:evenVBand="0" w:oddHBand="0" w:evenHBand="0" w:firstRowFirstColumn="0" w:firstRowLastColumn="0" w:lastRowFirstColumn="0" w:lastRowLastColumn="0"/>
              <w:rPr>
                <w:sz w:val="20"/>
                <w:szCs w:val="20"/>
              </w:rPr>
            </w:pPr>
          </w:p>
          <w:p w14:paraId="69FCFEB9" w14:textId="69C1D06B" w:rsidR="00A66CD6" w:rsidRPr="00017191" w:rsidRDefault="00497FA4" w:rsidP="00497FA4">
            <w:pPr>
              <w:cnfStyle w:val="000000000000" w:firstRow="0" w:lastRow="0" w:firstColumn="0" w:lastColumn="0" w:oddVBand="0" w:evenVBand="0" w:oddHBand="0" w:evenHBand="0" w:firstRowFirstColumn="0" w:firstRowLastColumn="0" w:lastRowFirstColumn="0" w:lastRowLastColumn="0"/>
              <w:rPr>
                <w:sz w:val="20"/>
                <w:szCs w:val="20"/>
              </w:rPr>
            </w:pPr>
            <w:r w:rsidRPr="00017191">
              <w:rPr>
                <w:i/>
                <w:sz w:val="20"/>
                <w:szCs w:val="20"/>
              </w:rPr>
              <w:t>Technical Resourc</w:t>
            </w:r>
            <w:r w:rsidR="00B06DA0" w:rsidRPr="00017191">
              <w:rPr>
                <w:i/>
                <w:sz w:val="20"/>
                <w:szCs w:val="20"/>
              </w:rPr>
              <w:t>es</w:t>
            </w:r>
            <w:r w:rsidR="007A0920" w:rsidRPr="00017191">
              <w:rPr>
                <w:i/>
                <w:sz w:val="20"/>
                <w:szCs w:val="20"/>
              </w:rPr>
              <w:t xml:space="preserve">/Involved </w:t>
            </w:r>
            <w:r w:rsidR="00B06DA0" w:rsidRPr="00017191">
              <w:rPr>
                <w:i/>
                <w:sz w:val="20"/>
                <w:szCs w:val="20"/>
              </w:rPr>
              <w:t>Agencies</w:t>
            </w:r>
            <w:r w:rsidR="007A0920" w:rsidRPr="00017191">
              <w:rPr>
                <w:i/>
                <w:sz w:val="20"/>
                <w:szCs w:val="20"/>
              </w:rPr>
              <w:t>:</w:t>
            </w:r>
            <w:r w:rsidRPr="00017191">
              <w:rPr>
                <w:sz w:val="20"/>
                <w:szCs w:val="20"/>
              </w:rPr>
              <w:br/>
            </w:r>
            <w:r w:rsidR="00197D3B" w:rsidRPr="00017191">
              <w:rPr>
                <w:sz w:val="20"/>
                <w:szCs w:val="20"/>
              </w:rPr>
              <w:t xml:space="preserve">USEPA, </w:t>
            </w:r>
            <w:r w:rsidRPr="00017191">
              <w:rPr>
                <w:sz w:val="20"/>
                <w:szCs w:val="20"/>
              </w:rPr>
              <w:t xml:space="preserve">NJDEP, </w:t>
            </w:r>
            <w:r w:rsidR="00197D3B" w:rsidRPr="00017191">
              <w:rPr>
                <w:sz w:val="20"/>
                <w:szCs w:val="20"/>
              </w:rPr>
              <w:t xml:space="preserve">U.S. Department of Interior, </w:t>
            </w:r>
            <w:r w:rsidR="00D92918" w:rsidRPr="00017191">
              <w:rPr>
                <w:sz w:val="20"/>
                <w:szCs w:val="20"/>
              </w:rPr>
              <w:t xml:space="preserve">PRP group representatives, </w:t>
            </w:r>
            <w:r w:rsidR="00E14A2C" w:rsidRPr="00017191">
              <w:rPr>
                <w:sz w:val="20"/>
                <w:szCs w:val="20"/>
              </w:rPr>
              <w:t>U.S. Fish &amp; Wildlife</w:t>
            </w:r>
            <w:r w:rsidR="00BE7204" w:rsidRPr="00017191">
              <w:rPr>
                <w:sz w:val="20"/>
                <w:szCs w:val="20"/>
              </w:rPr>
              <w:t xml:space="preserve"> Service</w:t>
            </w:r>
            <w:r w:rsidR="00E7090F" w:rsidRPr="00017191">
              <w:rPr>
                <w:sz w:val="20"/>
                <w:szCs w:val="20"/>
              </w:rPr>
              <w:t xml:space="preserve">, </w:t>
            </w:r>
            <w:r w:rsidR="00D92918" w:rsidRPr="00017191">
              <w:rPr>
                <w:sz w:val="20"/>
                <w:szCs w:val="20"/>
              </w:rPr>
              <w:t>m</w:t>
            </w:r>
            <w:r w:rsidR="00197D3B" w:rsidRPr="00017191">
              <w:rPr>
                <w:sz w:val="20"/>
                <w:szCs w:val="20"/>
              </w:rPr>
              <w:t xml:space="preserve">unicipal </w:t>
            </w:r>
            <w:r w:rsidR="00D92918" w:rsidRPr="00017191">
              <w:rPr>
                <w:sz w:val="20"/>
                <w:szCs w:val="20"/>
              </w:rPr>
              <w:t>e</w:t>
            </w:r>
            <w:r w:rsidR="00197D3B" w:rsidRPr="00017191">
              <w:rPr>
                <w:sz w:val="20"/>
                <w:szCs w:val="20"/>
              </w:rPr>
              <w:t xml:space="preserve">lected </w:t>
            </w:r>
            <w:r w:rsidR="00D92918" w:rsidRPr="00017191">
              <w:rPr>
                <w:sz w:val="20"/>
                <w:szCs w:val="20"/>
              </w:rPr>
              <w:t>o</w:t>
            </w:r>
            <w:r w:rsidR="00197D3B" w:rsidRPr="00017191">
              <w:rPr>
                <w:sz w:val="20"/>
                <w:szCs w:val="20"/>
              </w:rPr>
              <w:t xml:space="preserve">fficials, </w:t>
            </w:r>
            <w:r w:rsidR="00D92918" w:rsidRPr="00017191">
              <w:rPr>
                <w:sz w:val="20"/>
                <w:szCs w:val="20"/>
              </w:rPr>
              <w:t xml:space="preserve">TASC technical advisor, </w:t>
            </w:r>
            <w:r w:rsidR="00C61CD8" w:rsidRPr="00017191">
              <w:rPr>
                <w:sz w:val="20"/>
                <w:szCs w:val="20"/>
              </w:rPr>
              <w:t xml:space="preserve">and </w:t>
            </w:r>
            <w:r w:rsidR="00BE7204" w:rsidRPr="00017191">
              <w:rPr>
                <w:sz w:val="20"/>
                <w:szCs w:val="20"/>
              </w:rPr>
              <w:t xml:space="preserve">CAG </w:t>
            </w:r>
            <w:r w:rsidR="00D92918" w:rsidRPr="00017191">
              <w:rPr>
                <w:sz w:val="20"/>
                <w:szCs w:val="20"/>
              </w:rPr>
              <w:t>facilitator</w:t>
            </w:r>
            <w:r w:rsidR="00E7090F" w:rsidRPr="00017191">
              <w:rPr>
                <w:sz w:val="20"/>
                <w:szCs w:val="20"/>
              </w:rPr>
              <w:t>.</w:t>
            </w:r>
          </w:p>
          <w:p w14:paraId="2473137F" w14:textId="49DACD26" w:rsidR="00333663" w:rsidRPr="00017191" w:rsidRDefault="00333663" w:rsidP="00150189">
            <w:pPr>
              <w:cnfStyle w:val="000000000000" w:firstRow="0" w:lastRow="0" w:firstColumn="0" w:lastColumn="0" w:oddVBand="0" w:evenVBand="0" w:oddHBand="0" w:evenHBand="0" w:firstRowFirstColumn="0" w:firstRowLastColumn="0" w:lastRowFirstColumn="0" w:lastRowLastColumn="0"/>
              <w:rPr>
                <w:sz w:val="20"/>
                <w:szCs w:val="20"/>
              </w:rPr>
            </w:pPr>
          </w:p>
        </w:tc>
      </w:tr>
      <w:tr w:rsidR="00A66CD6" w:rsidRPr="003947F2" w14:paraId="35FEC956" w14:textId="6E0A99CD" w:rsidTr="00A05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6628602F" w14:textId="332A7AC1" w:rsidR="00A66CD6" w:rsidRPr="00017191" w:rsidRDefault="00A66CD6" w:rsidP="00B57595">
            <w:pPr>
              <w:pStyle w:val="ListParagraph"/>
              <w:numPr>
                <w:ilvl w:val="0"/>
                <w:numId w:val="26"/>
              </w:numPr>
              <w:rPr>
                <w:sz w:val="20"/>
                <w:szCs w:val="20"/>
              </w:rPr>
            </w:pPr>
            <w:r w:rsidRPr="00017191">
              <w:rPr>
                <w:sz w:val="20"/>
                <w:szCs w:val="20"/>
              </w:rPr>
              <w:t>Establish guiding principles/bylaws</w:t>
            </w:r>
            <w:r w:rsidR="00A717F1" w:rsidRPr="00017191">
              <w:rPr>
                <w:sz w:val="20"/>
                <w:szCs w:val="20"/>
              </w:rPr>
              <w:br/>
            </w:r>
            <w:r w:rsidR="00497C6E" w:rsidRPr="00017191">
              <w:rPr>
                <w:b w:val="0"/>
                <w:sz w:val="20"/>
                <w:szCs w:val="20"/>
              </w:rPr>
              <w:t xml:space="preserve">See </w:t>
            </w:r>
            <w:r w:rsidR="00A717F1" w:rsidRPr="00017191">
              <w:rPr>
                <w:b w:val="0"/>
                <w:sz w:val="20"/>
                <w:szCs w:val="20"/>
              </w:rPr>
              <w:t xml:space="preserve">October 29 CAG meeting summary </w:t>
            </w:r>
            <w:r w:rsidR="00FD6CBC" w:rsidRPr="00017191">
              <w:rPr>
                <w:b w:val="0"/>
                <w:sz w:val="20"/>
                <w:szCs w:val="20"/>
              </w:rPr>
              <w:t>(pages 4-6)</w:t>
            </w:r>
            <w:r w:rsidR="00497C6E" w:rsidRPr="00017191">
              <w:rPr>
                <w:b w:val="0"/>
                <w:sz w:val="20"/>
                <w:szCs w:val="20"/>
              </w:rPr>
              <w:br/>
            </w:r>
            <w:hyperlink r:id="rId11" w:history="1">
              <w:r w:rsidR="00497C6E" w:rsidRPr="00017191">
                <w:rPr>
                  <w:rStyle w:val="Hyperlink"/>
                  <w:b w:val="0"/>
                  <w:sz w:val="20"/>
                  <w:szCs w:val="20"/>
                </w:rPr>
                <w:t>https://www.greatswamp.org/wp-content/uploads/2019/02/CAG-minutes-10-29-18.pdf</w:t>
              </w:r>
            </w:hyperlink>
          </w:p>
        </w:tc>
        <w:tc>
          <w:tcPr>
            <w:tcW w:w="1435" w:type="dxa"/>
          </w:tcPr>
          <w:p w14:paraId="56A46E4B" w14:textId="751F60FF" w:rsidR="00A66CD6" w:rsidRPr="00017191" w:rsidRDefault="007F70CD" w:rsidP="00C4579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17191">
              <w:rPr>
                <w:rFonts w:cstheme="minorHAnsi"/>
                <w:sz w:val="20"/>
                <w:szCs w:val="20"/>
              </w:rPr>
              <w:t>To be reviewed</w:t>
            </w:r>
          </w:p>
          <w:p w14:paraId="4FD90B60" w14:textId="62080B9D" w:rsidR="00707523" w:rsidRPr="00017191" w:rsidRDefault="0097033B" w:rsidP="00C4579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17191">
              <w:rPr>
                <w:rFonts w:cstheme="minorHAnsi"/>
                <w:sz w:val="20"/>
                <w:szCs w:val="20"/>
              </w:rPr>
              <w:t>5</w:t>
            </w:r>
            <w:r w:rsidR="00707523" w:rsidRPr="00017191">
              <w:rPr>
                <w:rFonts w:cstheme="minorHAnsi"/>
                <w:sz w:val="20"/>
                <w:szCs w:val="20"/>
              </w:rPr>
              <w:t>/1</w:t>
            </w:r>
            <w:r w:rsidRPr="00017191">
              <w:rPr>
                <w:rFonts w:cstheme="minorHAnsi"/>
                <w:sz w:val="20"/>
                <w:szCs w:val="20"/>
              </w:rPr>
              <w:t>3</w:t>
            </w:r>
          </w:p>
          <w:p w14:paraId="1EFC054D" w14:textId="35609E44" w:rsidR="001C4BBB" w:rsidRPr="00017191" w:rsidRDefault="001C4BBB" w:rsidP="00C45791">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605" w:type="dxa"/>
          </w:tcPr>
          <w:p w14:paraId="5D116475" w14:textId="0E80A04B" w:rsidR="00D05967" w:rsidRPr="00017191" w:rsidRDefault="00657A0A" w:rsidP="00ED32FC">
            <w:pPr>
              <w:cnfStyle w:val="000000100000" w:firstRow="0" w:lastRow="0" w:firstColumn="0" w:lastColumn="0" w:oddVBand="0" w:evenVBand="0" w:oddHBand="1" w:evenHBand="0" w:firstRowFirstColumn="0" w:firstRowLastColumn="0" w:lastRowFirstColumn="0" w:lastRowLastColumn="0"/>
              <w:rPr>
                <w:i/>
                <w:sz w:val="20"/>
                <w:szCs w:val="20"/>
              </w:rPr>
            </w:pPr>
            <w:r w:rsidRPr="00017191">
              <w:rPr>
                <w:i/>
                <w:sz w:val="20"/>
                <w:szCs w:val="20"/>
              </w:rPr>
              <w:t>Items discussed 10/2</w:t>
            </w:r>
            <w:r w:rsidR="00707523" w:rsidRPr="00017191">
              <w:rPr>
                <w:i/>
                <w:sz w:val="20"/>
                <w:szCs w:val="20"/>
              </w:rPr>
              <w:t>9 and 12/3</w:t>
            </w:r>
          </w:p>
          <w:p w14:paraId="5BE3B953" w14:textId="1E7A8372" w:rsidR="0067531E" w:rsidRPr="00017191" w:rsidRDefault="0067531E" w:rsidP="00ED32FC">
            <w:pPr>
              <w:cnfStyle w:val="000000100000" w:firstRow="0" w:lastRow="0" w:firstColumn="0" w:lastColumn="0" w:oddVBand="0" w:evenVBand="0" w:oddHBand="1" w:evenHBand="0" w:firstRowFirstColumn="0" w:firstRowLastColumn="0" w:lastRowFirstColumn="0" w:lastRowLastColumn="0"/>
              <w:rPr>
                <w:sz w:val="20"/>
                <w:szCs w:val="20"/>
              </w:rPr>
            </w:pPr>
            <w:r w:rsidRPr="00017191">
              <w:rPr>
                <w:sz w:val="20"/>
                <w:szCs w:val="20"/>
              </w:rPr>
              <w:t>Mission statement</w:t>
            </w:r>
          </w:p>
          <w:p w14:paraId="1842DB69" w14:textId="381AC293" w:rsidR="00B4561E" w:rsidRPr="00017191" w:rsidRDefault="0084207C" w:rsidP="00ED32FC">
            <w:pPr>
              <w:cnfStyle w:val="000000100000" w:firstRow="0" w:lastRow="0" w:firstColumn="0" w:lastColumn="0" w:oddVBand="0" w:evenVBand="0" w:oddHBand="1" w:evenHBand="0" w:firstRowFirstColumn="0" w:firstRowLastColumn="0" w:lastRowFirstColumn="0" w:lastRowLastColumn="0"/>
              <w:rPr>
                <w:sz w:val="20"/>
                <w:szCs w:val="20"/>
              </w:rPr>
            </w:pPr>
            <w:r w:rsidRPr="00017191">
              <w:rPr>
                <w:sz w:val="20"/>
                <w:szCs w:val="20"/>
              </w:rPr>
              <w:t>Member expectations</w:t>
            </w:r>
            <w:r w:rsidRPr="00017191">
              <w:rPr>
                <w:sz w:val="20"/>
                <w:szCs w:val="20"/>
              </w:rPr>
              <w:br/>
              <w:t>Internal</w:t>
            </w:r>
            <w:r w:rsidR="00143450" w:rsidRPr="00017191">
              <w:rPr>
                <w:sz w:val="20"/>
                <w:szCs w:val="20"/>
              </w:rPr>
              <w:t>/e</w:t>
            </w:r>
            <w:r w:rsidRPr="00017191">
              <w:rPr>
                <w:sz w:val="20"/>
                <w:szCs w:val="20"/>
              </w:rPr>
              <w:t xml:space="preserve">xternal </w:t>
            </w:r>
            <w:r w:rsidR="00143450" w:rsidRPr="00017191">
              <w:rPr>
                <w:sz w:val="20"/>
                <w:szCs w:val="20"/>
              </w:rPr>
              <w:t>c</w:t>
            </w:r>
            <w:r w:rsidRPr="00017191">
              <w:rPr>
                <w:sz w:val="20"/>
                <w:szCs w:val="20"/>
              </w:rPr>
              <w:t>ommunications</w:t>
            </w:r>
            <w:r w:rsidR="00707523" w:rsidRPr="00017191">
              <w:rPr>
                <w:sz w:val="20"/>
                <w:szCs w:val="20"/>
              </w:rPr>
              <w:br/>
              <w:t>Discussion ground rules</w:t>
            </w:r>
          </w:p>
          <w:p w14:paraId="75A7558B" w14:textId="64D8114A" w:rsidR="004759DD" w:rsidRPr="00017191" w:rsidRDefault="00A0575B" w:rsidP="00ED32FC">
            <w:pPr>
              <w:cnfStyle w:val="000000100000" w:firstRow="0" w:lastRow="0" w:firstColumn="0" w:lastColumn="0" w:oddVBand="0" w:evenVBand="0" w:oddHBand="1" w:evenHBand="0" w:firstRowFirstColumn="0" w:firstRowLastColumn="0" w:lastRowFirstColumn="0" w:lastRowLastColumn="0"/>
              <w:rPr>
                <w:sz w:val="20"/>
                <w:szCs w:val="20"/>
              </w:rPr>
            </w:pPr>
            <w:r w:rsidRPr="00017191">
              <w:rPr>
                <w:sz w:val="20"/>
                <w:szCs w:val="20"/>
              </w:rPr>
              <w:t>Meeting space and structure</w:t>
            </w:r>
          </w:p>
          <w:p w14:paraId="27BB497B" w14:textId="0EB075BC" w:rsidR="004E4A22" w:rsidRPr="00017191" w:rsidRDefault="004E4A22" w:rsidP="00A717F1">
            <w:pPr>
              <w:cnfStyle w:val="000000100000" w:firstRow="0" w:lastRow="0" w:firstColumn="0" w:lastColumn="0" w:oddVBand="0" w:evenVBand="0" w:oddHBand="1" w:evenHBand="0" w:firstRowFirstColumn="0" w:firstRowLastColumn="0" w:lastRowFirstColumn="0" w:lastRowLastColumn="0"/>
              <w:rPr>
                <w:sz w:val="20"/>
                <w:szCs w:val="20"/>
              </w:rPr>
            </w:pPr>
          </w:p>
        </w:tc>
      </w:tr>
      <w:tr w:rsidR="00A66CD6" w:rsidRPr="003947F2" w14:paraId="390E5226" w14:textId="48B0C684" w:rsidTr="00A0575B">
        <w:tc>
          <w:tcPr>
            <w:cnfStyle w:val="001000000000" w:firstRow="0" w:lastRow="0" w:firstColumn="1" w:lastColumn="0" w:oddVBand="0" w:evenVBand="0" w:oddHBand="0" w:evenHBand="0" w:firstRowFirstColumn="0" w:firstRowLastColumn="0" w:lastRowFirstColumn="0" w:lastRowLastColumn="0"/>
            <w:tcW w:w="4050" w:type="dxa"/>
          </w:tcPr>
          <w:p w14:paraId="0A7EAF0E" w14:textId="77777777" w:rsidR="00A66CD6" w:rsidRPr="00017191" w:rsidRDefault="00A66CD6" w:rsidP="00B57595">
            <w:pPr>
              <w:pStyle w:val="ListParagraph"/>
              <w:numPr>
                <w:ilvl w:val="0"/>
                <w:numId w:val="26"/>
              </w:numPr>
              <w:rPr>
                <w:sz w:val="20"/>
                <w:szCs w:val="20"/>
              </w:rPr>
            </w:pPr>
            <w:r w:rsidRPr="00017191">
              <w:rPr>
                <w:sz w:val="20"/>
                <w:szCs w:val="20"/>
              </w:rPr>
              <w:t>Organize, manage and run meetings</w:t>
            </w:r>
          </w:p>
        </w:tc>
        <w:tc>
          <w:tcPr>
            <w:tcW w:w="1435" w:type="dxa"/>
          </w:tcPr>
          <w:p w14:paraId="6CE00EF6" w14:textId="7D042C3C" w:rsidR="001C4BBB" w:rsidRPr="00017191" w:rsidRDefault="00C45791" w:rsidP="00C4579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7191">
              <w:rPr>
                <w:rFonts w:cstheme="minorHAnsi"/>
                <w:sz w:val="20"/>
                <w:szCs w:val="20"/>
              </w:rPr>
              <w:t>Ongoing</w:t>
            </w:r>
          </w:p>
        </w:tc>
        <w:tc>
          <w:tcPr>
            <w:tcW w:w="3605" w:type="dxa"/>
          </w:tcPr>
          <w:p w14:paraId="40BC877A" w14:textId="5D640ECF" w:rsidR="00642E93" w:rsidRPr="00017191" w:rsidRDefault="00B4561E" w:rsidP="00B4561E">
            <w:pPr>
              <w:cnfStyle w:val="000000000000" w:firstRow="0" w:lastRow="0" w:firstColumn="0" w:lastColumn="0" w:oddVBand="0" w:evenVBand="0" w:oddHBand="0" w:evenHBand="0" w:firstRowFirstColumn="0" w:firstRowLastColumn="0" w:lastRowFirstColumn="0" w:lastRowLastColumn="0"/>
              <w:rPr>
                <w:sz w:val="20"/>
                <w:szCs w:val="20"/>
              </w:rPr>
            </w:pPr>
            <w:r w:rsidRPr="00017191">
              <w:rPr>
                <w:sz w:val="20"/>
                <w:szCs w:val="20"/>
              </w:rPr>
              <w:t xml:space="preserve">Meetings </w:t>
            </w:r>
            <w:r w:rsidR="0097033B" w:rsidRPr="00017191">
              <w:rPr>
                <w:sz w:val="20"/>
                <w:szCs w:val="20"/>
              </w:rPr>
              <w:t>are</w:t>
            </w:r>
            <w:r w:rsidRPr="00017191">
              <w:rPr>
                <w:sz w:val="20"/>
                <w:szCs w:val="20"/>
              </w:rPr>
              <w:t xml:space="preserve"> held </w:t>
            </w:r>
            <w:r w:rsidR="0097033B" w:rsidRPr="00017191">
              <w:rPr>
                <w:sz w:val="20"/>
                <w:szCs w:val="20"/>
              </w:rPr>
              <w:t>every other month</w:t>
            </w:r>
            <w:r w:rsidR="001818E8" w:rsidRPr="00017191">
              <w:rPr>
                <w:sz w:val="20"/>
                <w:szCs w:val="20"/>
              </w:rPr>
              <w:t>,</w:t>
            </w:r>
            <w:r w:rsidR="0097033B" w:rsidRPr="00017191">
              <w:rPr>
                <w:sz w:val="20"/>
                <w:szCs w:val="20"/>
              </w:rPr>
              <w:t xml:space="preserve"> or as </w:t>
            </w:r>
            <w:r w:rsidR="001818E8" w:rsidRPr="00017191">
              <w:rPr>
                <w:sz w:val="20"/>
                <w:szCs w:val="20"/>
              </w:rPr>
              <w:t>needed,</w:t>
            </w:r>
            <w:r w:rsidR="0097033B" w:rsidRPr="00017191">
              <w:rPr>
                <w:sz w:val="20"/>
                <w:szCs w:val="20"/>
              </w:rPr>
              <w:t xml:space="preserve"> </w:t>
            </w:r>
            <w:r w:rsidR="00A0575B" w:rsidRPr="00017191">
              <w:rPr>
                <w:sz w:val="20"/>
                <w:szCs w:val="20"/>
              </w:rPr>
              <w:t>on Monday</w:t>
            </w:r>
            <w:r w:rsidR="0097033B" w:rsidRPr="00017191">
              <w:rPr>
                <w:sz w:val="20"/>
                <w:szCs w:val="20"/>
              </w:rPr>
              <w:t>s at 6:00pm</w:t>
            </w:r>
            <w:r w:rsidR="00A0575B" w:rsidRPr="00017191">
              <w:rPr>
                <w:sz w:val="20"/>
                <w:szCs w:val="20"/>
              </w:rPr>
              <w:t xml:space="preserve"> at the </w:t>
            </w:r>
            <w:r w:rsidRPr="00017191">
              <w:rPr>
                <w:sz w:val="20"/>
                <w:szCs w:val="20"/>
              </w:rPr>
              <w:t>Chatham Township Offices (</w:t>
            </w:r>
            <w:r w:rsidR="0097033B" w:rsidRPr="00017191">
              <w:rPr>
                <w:sz w:val="20"/>
                <w:szCs w:val="20"/>
              </w:rPr>
              <w:t>58 Meyersville Road, Chatham, NJ</w:t>
            </w:r>
            <w:r w:rsidRPr="00017191">
              <w:rPr>
                <w:sz w:val="20"/>
                <w:szCs w:val="20"/>
              </w:rPr>
              <w:t>)</w:t>
            </w:r>
          </w:p>
        </w:tc>
      </w:tr>
    </w:tbl>
    <w:p w14:paraId="4E2DD664" w14:textId="77777777" w:rsidR="00645789" w:rsidRDefault="00645789" w:rsidP="00DD7D5E"/>
    <w:sectPr w:rsidR="00645789" w:rsidSect="00CD276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92FDA" w14:textId="77777777" w:rsidR="007A5499" w:rsidRDefault="007A5499" w:rsidP="0025172E">
      <w:pPr>
        <w:spacing w:after="0" w:line="240" w:lineRule="auto"/>
      </w:pPr>
      <w:r>
        <w:separator/>
      </w:r>
    </w:p>
  </w:endnote>
  <w:endnote w:type="continuationSeparator" w:id="0">
    <w:p w14:paraId="5DCC9288" w14:textId="77777777" w:rsidR="007A5499" w:rsidRDefault="007A5499" w:rsidP="00251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4BFF2" w14:textId="77777777" w:rsidR="007A5499" w:rsidRDefault="007A5499" w:rsidP="0025172E">
      <w:pPr>
        <w:spacing w:after="0" w:line="240" w:lineRule="auto"/>
      </w:pPr>
      <w:r>
        <w:separator/>
      </w:r>
    </w:p>
  </w:footnote>
  <w:footnote w:type="continuationSeparator" w:id="0">
    <w:p w14:paraId="185ECCCA" w14:textId="77777777" w:rsidR="007A5499" w:rsidRDefault="007A5499" w:rsidP="002517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E3089"/>
    <w:multiLevelType w:val="hybridMultilevel"/>
    <w:tmpl w:val="5CF2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470C2"/>
    <w:multiLevelType w:val="hybridMultilevel"/>
    <w:tmpl w:val="32BA5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E86B5B"/>
    <w:multiLevelType w:val="hybridMultilevel"/>
    <w:tmpl w:val="9DA69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70B40"/>
    <w:multiLevelType w:val="hybridMultilevel"/>
    <w:tmpl w:val="9BB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A551D"/>
    <w:multiLevelType w:val="hybridMultilevel"/>
    <w:tmpl w:val="FE9C6EB2"/>
    <w:lvl w:ilvl="0" w:tplc="9FBA0A42">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936E8"/>
    <w:multiLevelType w:val="hybridMultilevel"/>
    <w:tmpl w:val="50589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80E2B"/>
    <w:multiLevelType w:val="hybridMultilevel"/>
    <w:tmpl w:val="6A92E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DB1D8D"/>
    <w:multiLevelType w:val="hybridMultilevel"/>
    <w:tmpl w:val="D792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661E6"/>
    <w:multiLevelType w:val="hybridMultilevel"/>
    <w:tmpl w:val="F6FEF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47CEB"/>
    <w:multiLevelType w:val="hybridMultilevel"/>
    <w:tmpl w:val="1866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F2E5D"/>
    <w:multiLevelType w:val="hybridMultilevel"/>
    <w:tmpl w:val="A23C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130A6"/>
    <w:multiLevelType w:val="hybridMultilevel"/>
    <w:tmpl w:val="DB668C0A"/>
    <w:lvl w:ilvl="0" w:tplc="9FBA0A42">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1105D4"/>
    <w:multiLevelType w:val="hybridMultilevel"/>
    <w:tmpl w:val="89980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60C88"/>
    <w:multiLevelType w:val="hybridMultilevel"/>
    <w:tmpl w:val="045ECBD8"/>
    <w:lvl w:ilvl="0" w:tplc="9FBA0A42">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307273"/>
    <w:multiLevelType w:val="hybridMultilevel"/>
    <w:tmpl w:val="593CB714"/>
    <w:lvl w:ilvl="0" w:tplc="BFD042F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A772B84"/>
    <w:multiLevelType w:val="hybridMultilevel"/>
    <w:tmpl w:val="53B6D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033456"/>
    <w:multiLevelType w:val="hybridMultilevel"/>
    <w:tmpl w:val="DECCE53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C624CA9"/>
    <w:multiLevelType w:val="hybridMultilevel"/>
    <w:tmpl w:val="6C78D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6A2C32"/>
    <w:multiLevelType w:val="hybridMultilevel"/>
    <w:tmpl w:val="5BA2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872E93"/>
    <w:multiLevelType w:val="hybridMultilevel"/>
    <w:tmpl w:val="179615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23A30DC"/>
    <w:multiLevelType w:val="hybridMultilevel"/>
    <w:tmpl w:val="23C6A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56C479D"/>
    <w:multiLevelType w:val="hybridMultilevel"/>
    <w:tmpl w:val="4332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2016F0"/>
    <w:multiLevelType w:val="hybridMultilevel"/>
    <w:tmpl w:val="AAA87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DB0F70"/>
    <w:multiLevelType w:val="hybridMultilevel"/>
    <w:tmpl w:val="F3082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3DF1D46"/>
    <w:multiLevelType w:val="hybridMultilevel"/>
    <w:tmpl w:val="2224068A"/>
    <w:lvl w:ilvl="0" w:tplc="9FBA0A42">
      <w:start w:val="2"/>
      <w:numFmt w:val="bullet"/>
      <w:lvlText w:val="•"/>
      <w:lvlJc w:val="left"/>
      <w:pPr>
        <w:ind w:left="720" w:hanging="72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5177F16"/>
    <w:multiLevelType w:val="hybridMultilevel"/>
    <w:tmpl w:val="97028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2E4B0A"/>
    <w:multiLevelType w:val="hybridMultilevel"/>
    <w:tmpl w:val="122EB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2F0361F"/>
    <w:multiLevelType w:val="hybridMultilevel"/>
    <w:tmpl w:val="57FCE82A"/>
    <w:lvl w:ilvl="0" w:tplc="17FA547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3F42FF0"/>
    <w:multiLevelType w:val="hybridMultilevel"/>
    <w:tmpl w:val="7C0C775C"/>
    <w:lvl w:ilvl="0" w:tplc="04090001">
      <w:start w:val="1"/>
      <w:numFmt w:val="bullet"/>
      <w:pStyle w:val="Tabl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B10B05"/>
    <w:multiLevelType w:val="hybridMultilevel"/>
    <w:tmpl w:val="02C46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D86520"/>
    <w:multiLevelType w:val="hybridMultilevel"/>
    <w:tmpl w:val="B84CC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91200DF"/>
    <w:multiLevelType w:val="hybridMultilevel"/>
    <w:tmpl w:val="45B8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A706A9"/>
    <w:multiLevelType w:val="hybridMultilevel"/>
    <w:tmpl w:val="2BA0FC8E"/>
    <w:lvl w:ilvl="0" w:tplc="28D005F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BC6174"/>
    <w:multiLevelType w:val="hybridMultilevel"/>
    <w:tmpl w:val="C3F40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24"/>
  </w:num>
  <w:num w:numId="4">
    <w:abstractNumId w:val="4"/>
  </w:num>
  <w:num w:numId="5">
    <w:abstractNumId w:val="13"/>
  </w:num>
  <w:num w:numId="6">
    <w:abstractNumId w:val="33"/>
  </w:num>
  <w:num w:numId="7">
    <w:abstractNumId w:val="10"/>
  </w:num>
  <w:num w:numId="8">
    <w:abstractNumId w:val="12"/>
  </w:num>
  <w:num w:numId="9">
    <w:abstractNumId w:val="3"/>
  </w:num>
  <w:num w:numId="10">
    <w:abstractNumId w:val="5"/>
  </w:num>
  <w:num w:numId="11">
    <w:abstractNumId w:val="8"/>
  </w:num>
  <w:num w:numId="12">
    <w:abstractNumId w:val="9"/>
  </w:num>
  <w:num w:numId="13">
    <w:abstractNumId w:val="6"/>
  </w:num>
  <w:num w:numId="14">
    <w:abstractNumId w:val="0"/>
  </w:num>
  <w:num w:numId="15">
    <w:abstractNumId w:val="18"/>
  </w:num>
  <w:num w:numId="16">
    <w:abstractNumId w:val="25"/>
  </w:num>
  <w:num w:numId="17">
    <w:abstractNumId w:val="22"/>
  </w:num>
  <w:num w:numId="18">
    <w:abstractNumId w:val="2"/>
  </w:num>
  <w:num w:numId="19">
    <w:abstractNumId w:val="26"/>
  </w:num>
  <w:num w:numId="20">
    <w:abstractNumId w:val="31"/>
  </w:num>
  <w:num w:numId="21">
    <w:abstractNumId w:val="15"/>
  </w:num>
  <w:num w:numId="22">
    <w:abstractNumId w:val="16"/>
  </w:num>
  <w:num w:numId="23">
    <w:abstractNumId w:val="7"/>
  </w:num>
  <w:num w:numId="24">
    <w:abstractNumId w:val="29"/>
  </w:num>
  <w:num w:numId="25">
    <w:abstractNumId w:val="23"/>
  </w:num>
  <w:num w:numId="26">
    <w:abstractNumId w:val="19"/>
  </w:num>
  <w:num w:numId="27">
    <w:abstractNumId w:val="32"/>
  </w:num>
  <w:num w:numId="28">
    <w:abstractNumId w:val="27"/>
  </w:num>
  <w:num w:numId="29">
    <w:abstractNumId w:val="14"/>
  </w:num>
  <w:num w:numId="30">
    <w:abstractNumId w:val="20"/>
  </w:num>
  <w:num w:numId="31">
    <w:abstractNumId w:val="17"/>
  </w:num>
  <w:num w:numId="32">
    <w:abstractNumId w:val="30"/>
  </w:num>
  <w:num w:numId="33">
    <w:abstractNumId w:val="21"/>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2EA"/>
    <w:rsid w:val="00017191"/>
    <w:rsid w:val="00017A76"/>
    <w:rsid w:val="0002102E"/>
    <w:rsid w:val="00030BD2"/>
    <w:rsid w:val="00034EC0"/>
    <w:rsid w:val="00035691"/>
    <w:rsid w:val="00042C1A"/>
    <w:rsid w:val="00051ACB"/>
    <w:rsid w:val="0005412B"/>
    <w:rsid w:val="00062BE5"/>
    <w:rsid w:val="000634B8"/>
    <w:rsid w:val="00066C64"/>
    <w:rsid w:val="00066F82"/>
    <w:rsid w:val="00071591"/>
    <w:rsid w:val="00083C36"/>
    <w:rsid w:val="0009383C"/>
    <w:rsid w:val="000945B2"/>
    <w:rsid w:val="0009689A"/>
    <w:rsid w:val="000B6061"/>
    <w:rsid w:val="000C56AD"/>
    <w:rsid w:val="000C6FF1"/>
    <w:rsid w:val="000D31B5"/>
    <w:rsid w:val="000D4D30"/>
    <w:rsid w:val="000E0E74"/>
    <w:rsid w:val="000F60DD"/>
    <w:rsid w:val="000F6A78"/>
    <w:rsid w:val="0010312D"/>
    <w:rsid w:val="00105973"/>
    <w:rsid w:val="00107103"/>
    <w:rsid w:val="00114108"/>
    <w:rsid w:val="0012067B"/>
    <w:rsid w:val="00123B85"/>
    <w:rsid w:val="00130AD4"/>
    <w:rsid w:val="00131748"/>
    <w:rsid w:val="0013589B"/>
    <w:rsid w:val="001364E7"/>
    <w:rsid w:val="00143450"/>
    <w:rsid w:val="001443DD"/>
    <w:rsid w:val="00150189"/>
    <w:rsid w:val="00153EDA"/>
    <w:rsid w:val="001549CE"/>
    <w:rsid w:val="00154D58"/>
    <w:rsid w:val="001555EE"/>
    <w:rsid w:val="00162252"/>
    <w:rsid w:val="00170DC7"/>
    <w:rsid w:val="00175A2F"/>
    <w:rsid w:val="001803CF"/>
    <w:rsid w:val="001818E8"/>
    <w:rsid w:val="001838FE"/>
    <w:rsid w:val="00183ACF"/>
    <w:rsid w:val="00184074"/>
    <w:rsid w:val="0019015D"/>
    <w:rsid w:val="00190250"/>
    <w:rsid w:val="0019288C"/>
    <w:rsid w:val="0019526F"/>
    <w:rsid w:val="00196BDF"/>
    <w:rsid w:val="00197A6F"/>
    <w:rsid w:val="00197D3B"/>
    <w:rsid w:val="001A0D9C"/>
    <w:rsid w:val="001B21EA"/>
    <w:rsid w:val="001B35AF"/>
    <w:rsid w:val="001B44E5"/>
    <w:rsid w:val="001C2BA9"/>
    <w:rsid w:val="001C4BBB"/>
    <w:rsid w:val="001C7358"/>
    <w:rsid w:val="001D5964"/>
    <w:rsid w:val="001E1201"/>
    <w:rsid w:val="001E2CEF"/>
    <w:rsid w:val="001F1665"/>
    <w:rsid w:val="0021044D"/>
    <w:rsid w:val="00211CBA"/>
    <w:rsid w:val="002125AB"/>
    <w:rsid w:val="002334D2"/>
    <w:rsid w:val="002351C1"/>
    <w:rsid w:val="002364E1"/>
    <w:rsid w:val="00236BEF"/>
    <w:rsid w:val="00237191"/>
    <w:rsid w:val="002418F5"/>
    <w:rsid w:val="00243326"/>
    <w:rsid w:val="0025172E"/>
    <w:rsid w:val="00256B31"/>
    <w:rsid w:val="002609DC"/>
    <w:rsid w:val="0026157C"/>
    <w:rsid w:val="00263450"/>
    <w:rsid w:val="00273FB5"/>
    <w:rsid w:val="00292BAF"/>
    <w:rsid w:val="00296FFF"/>
    <w:rsid w:val="00297677"/>
    <w:rsid w:val="002A067C"/>
    <w:rsid w:val="002A33F8"/>
    <w:rsid w:val="002B0B18"/>
    <w:rsid w:val="002B17C1"/>
    <w:rsid w:val="002B1FE2"/>
    <w:rsid w:val="002C2E60"/>
    <w:rsid w:val="002C61CC"/>
    <w:rsid w:val="002C7EBF"/>
    <w:rsid w:val="002D0D4F"/>
    <w:rsid w:val="002D0E6B"/>
    <w:rsid w:val="002D6CE6"/>
    <w:rsid w:val="002E02C2"/>
    <w:rsid w:val="002E20BC"/>
    <w:rsid w:val="002F106F"/>
    <w:rsid w:val="00300C0E"/>
    <w:rsid w:val="00301001"/>
    <w:rsid w:val="00315F5A"/>
    <w:rsid w:val="00317EEA"/>
    <w:rsid w:val="003204AE"/>
    <w:rsid w:val="00322677"/>
    <w:rsid w:val="00333663"/>
    <w:rsid w:val="003349CA"/>
    <w:rsid w:val="00346B4B"/>
    <w:rsid w:val="00364EC3"/>
    <w:rsid w:val="00365E32"/>
    <w:rsid w:val="003862E9"/>
    <w:rsid w:val="003908F4"/>
    <w:rsid w:val="00392B28"/>
    <w:rsid w:val="00393A0E"/>
    <w:rsid w:val="0039479B"/>
    <w:rsid w:val="003947F2"/>
    <w:rsid w:val="003A386A"/>
    <w:rsid w:val="003A4E9F"/>
    <w:rsid w:val="003A52B1"/>
    <w:rsid w:val="003A655A"/>
    <w:rsid w:val="003A73EC"/>
    <w:rsid w:val="003B2408"/>
    <w:rsid w:val="003B731A"/>
    <w:rsid w:val="003B740D"/>
    <w:rsid w:val="003B7A97"/>
    <w:rsid w:val="003C056C"/>
    <w:rsid w:val="003C3CD8"/>
    <w:rsid w:val="003C52C8"/>
    <w:rsid w:val="003C78D3"/>
    <w:rsid w:val="003D0025"/>
    <w:rsid w:val="003D00DF"/>
    <w:rsid w:val="003D4C44"/>
    <w:rsid w:val="003E01A9"/>
    <w:rsid w:val="003F5006"/>
    <w:rsid w:val="00406B06"/>
    <w:rsid w:val="00413D57"/>
    <w:rsid w:val="00414205"/>
    <w:rsid w:val="004241D9"/>
    <w:rsid w:val="00432723"/>
    <w:rsid w:val="00432D03"/>
    <w:rsid w:val="004343F3"/>
    <w:rsid w:val="0044058B"/>
    <w:rsid w:val="00450F8B"/>
    <w:rsid w:val="00451436"/>
    <w:rsid w:val="00451823"/>
    <w:rsid w:val="004533EF"/>
    <w:rsid w:val="0045595D"/>
    <w:rsid w:val="0045748D"/>
    <w:rsid w:val="00474CA2"/>
    <w:rsid w:val="004759DD"/>
    <w:rsid w:val="00481C07"/>
    <w:rsid w:val="00487F5D"/>
    <w:rsid w:val="00490EC3"/>
    <w:rsid w:val="00491EC9"/>
    <w:rsid w:val="00492C26"/>
    <w:rsid w:val="00497C6E"/>
    <w:rsid w:val="00497FA4"/>
    <w:rsid w:val="004A6326"/>
    <w:rsid w:val="004B279D"/>
    <w:rsid w:val="004B2AD3"/>
    <w:rsid w:val="004B3CBF"/>
    <w:rsid w:val="004B5B5D"/>
    <w:rsid w:val="004B6281"/>
    <w:rsid w:val="004C1D73"/>
    <w:rsid w:val="004C372B"/>
    <w:rsid w:val="004D19BA"/>
    <w:rsid w:val="004D2893"/>
    <w:rsid w:val="004D37BC"/>
    <w:rsid w:val="004D4ADB"/>
    <w:rsid w:val="004D586F"/>
    <w:rsid w:val="004D631A"/>
    <w:rsid w:val="004E4A22"/>
    <w:rsid w:val="004F2C0F"/>
    <w:rsid w:val="005108F0"/>
    <w:rsid w:val="00510AB0"/>
    <w:rsid w:val="00513DE0"/>
    <w:rsid w:val="00514932"/>
    <w:rsid w:val="005251DF"/>
    <w:rsid w:val="00534684"/>
    <w:rsid w:val="00537475"/>
    <w:rsid w:val="00537C01"/>
    <w:rsid w:val="0054019F"/>
    <w:rsid w:val="0054163D"/>
    <w:rsid w:val="00543BB1"/>
    <w:rsid w:val="00551D49"/>
    <w:rsid w:val="005523A0"/>
    <w:rsid w:val="00556ED0"/>
    <w:rsid w:val="00557EE9"/>
    <w:rsid w:val="0056015F"/>
    <w:rsid w:val="00564947"/>
    <w:rsid w:val="00573B1B"/>
    <w:rsid w:val="00576E67"/>
    <w:rsid w:val="00592002"/>
    <w:rsid w:val="005A5639"/>
    <w:rsid w:val="005A726C"/>
    <w:rsid w:val="005A7B88"/>
    <w:rsid w:val="005B3C80"/>
    <w:rsid w:val="005B4639"/>
    <w:rsid w:val="005B7D02"/>
    <w:rsid w:val="005D0DA8"/>
    <w:rsid w:val="005D1323"/>
    <w:rsid w:val="005D6293"/>
    <w:rsid w:val="005D6EE2"/>
    <w:rsid w:val="005E0325"/>
    <w:rsid w:val="005E3E1C"/>
    <w:rsid w:val="005F23D5"/>
    <w:rsid w:val="005F2CBF"/>
    <w:rsid w:val="005F3578"/>
    <w:rsid w:val="00600C3F"/>
    <w:rsid w:val="00607764"/>
    <w:rsid w:val="0061077F"/>
    <w:rsid w:val="00617F37"/>
    <w:rsid w:val="00621EC4"/>
    <w:rsid w:val="00623190"/>
    <w:rsid w:val="00627345"/>
    <w:rsid w:val="00630475"/>
    <w:rsid w:val="00631EDE"/>
    <w:rsid w:val="00632865"/>
    <w:rsid w:val="00634FDE"/>
    <w:rsid w:val="00640F1E"/>
    <w:rsid w:val="00642380"/>
    <w:rsid w:val="00642E93"/>
    <w:rsid w:val="00645789"/>
    <w:rsid w:val="00645B8B"/>
    <w:rsid w:val="00651736"/>
    <w:rsid w:val="00652F69"/>
    <w:rsid w:val="00657A0A"/>
    <w:rsid w:val="00667F01"/>
    <w:rsid w:val="0067531E"/>
    <w:rsid w:val="006834E2"/>
    <w:rsid w:val="006964AB"/>
    <w:rsid w:val="006A109D"/>
    <w:rsid w:val="006A117B"/>
    <w:rsid w:val="006A6D9F"/>
    <w:rsid w:val="006B2C9A"/>
    <w:rsid w:val="006B5E41"/>
    <w:rsid w:val="006C79B2"/>
    <w:rsid w:val="006D0361"/>
    <w:rsid w:val="006D5648"/>
    <w:rsid w:val="006D594B"/>
    <w:rsid w:val="006D5DC5"/>
    <w:rsid w:val="006E25E9"/>
    <w:rsid w:val="006E4167"/>
    <w:rsid w:val="006E4703"/>
    <w:rsid w:val="006F24FC"/>
    <w:rsid w:val="007036CF"/>
    <w:rsid w:val="007073C3"/>
    <w:rsid w:val="00707523"/>
    <w:rsid w:val="0071115D"/>
    <w:rsid w:val="00713BA6"/>
    <w:rsid w:val="00720585"/>
    <w:rsid w:val="00722A8B"/>
    <w:rsid w:val="00730F14"/>
    <w:rsid w:val="00736399"/>
    <w:rsid w:val="00741A33"/>
    <w:rsid w:val="00743B24"/>
    <w:rsid w:val="00746D40"/>
    <w:rsid w:val="00750CA9"/>
    <w:rsid w:val="00753572"/>
    <w:rsid w:val="00757242"/>
    <w:rsid w:val="007573B3"/>
    <w:rsid w:val="0076627E"/>
    <w:rsid w:val="00766D79"/>
    <w:rsid w:val="00766F5E"/>
    <w:rsid w:val="00773A19"/>
    <w:rsid w:val="00780878"/>
    <w:rsid w:val="0078303D"/>
    <w:rsid w:val="00790745"/>
    <w:rsid w:val="00793947"/>
    <w:rsid w:val="0079775C"/>
    <w:rsid w:val="007A0920"/>
    <w:rsid w:val="007A0D03"/>
    <w:rsid w:val="007A19C0"/>
    <w:rsid w:val="007A5499"/>
    <w:rsid w:val="007A5A12"/>
    <w:rsid w:val="007A71EC"/>
    <w:rsid w:val="007B1E26"/>
    <w:rsid w:val="007B4F89"/>
    <w:rsid w:val="007C3C1F"/>
    <w:rsid w:val="007C6F91"/>
    <w:rsid w:val="007D095A"/>
    <w:rsid w:val="007D327F"/>
    <w:rsid w:val="007E06D5"/>
    <w:rsid w:val="007E241D"/>
    <w:rsid w:val="007F70CD"/>
    <w:rsid w:val="008040BE"/>
    <w:rsid w:val="00810226"/>
    <w:rsid w:val="00813EA2"/>
    <w:rsid w:val="008172EB"/>
    <w:rsid w:val="00817946"/>
    <w:rsid w:val="0082028B"/>
    <w:rsid w:val="00820CCB"/>
    <w:rsid w:val="008224D7"/>
    <w:rsid w:val="00823595"/>
    <w:rsid w:val="00831458"/>
    <w:rsid w:val="0084207C"/>
    <w:rsid w:val="008529CA"/>
    <w:rsid w:val="00855FDA"/>
    <w:rsid w:val="008576B9"/>
    <w:rsid w:val="0086058C"/>
    <w:rsid w:val="00867CF1"/>
    <w:rsid w:val="00867DC6"/>
    <w:rsid w:val="00871B3E"/>
    <w:rsid w:val="00874E7F"/>
    <w:rsid w:val="00880325"/>
    <w:rsid w:val="00880527"/>
    <w:rsid w:val="00882497"/>
    <w:rsid w:val="00884308"/>
    <w:rsid w:val="008A0C8F"/>
    <w:rsid w:val="008A1370"/>
    <w:rsid w:val="008A2FDF"/>
    <w:rsid w:val="008A6498"/>
    <w:rsid w:val="008B3188"/>
    <w:rsid w:val="008B43EA"/>
    <w:rsid w:val="008C4885"/>
    <w:rsid w:val="008C6C5B"/>
    <w:rsid w:val="008C70CE"/>
    <w:rsid w:val="008D08C6"/>
    <w:rsid w:val="008D3393"/>
    <w:rsid w:val="008E4824"/>
    <w:rsid w:val="008E6916"/>
    <w:rsid w:val="008F11E2"/>
    <w:rsid w:val="008F2087"/>
    <w:rsid w:val="00901AD5"/>
    <w:rsid w:val="00907EA1"/>
    <w:rsid w:val="00917DD8"/>
    <w:rsid w:val="00921EC9"/>
    <w:rsid w:val="009241B9"/>
    <w:rsid w:val="00930EBF"/>
    <w:rsid w:val="00935691"/>
    <w:rsid w:val="00941E54"/>
    <w:rsid w:val="00943279"/>
    <w:rsid w:val="009457B3"/>
    <w:rsid w:val="00950038"/>
    <w:rsid w:val="009530C6"/>
    <w:rsid w:val="009539E3"/>
    <w:rsid w:val="00962BB0"/>
    <w:rsid w:val="0096453F"/>
    <w:rsid w:val="009660DB"/>
    <w:rsid w:val="0097033B"/>
    <w:rsid w:val="00982A1B"/>
    <w:rsid w:val="00987681"/>
    <w:rsid w:val="00996DC1"/>
    <w:rsid w:val="0099747D"/>
    <w:rsid w:val="009A6CC4"/>
    <w:rsid w:val="009B4FC3"/>
    <w:rsid w:val="009C3D8A"/>
    <w:rsid w:val="009C4D2A"/>
    <w:rsid w:val="009D3DC6"/>
    <w:rsid w:val="009D7E61"/>
    <w:rsid w:val="009E3D7F"/>
    <w:rsid w:val="009F2D42"/>
    <w:rsid w:val="00A03F02"/>
    <w:rsid w:val="00A04667"/>
    <w:rsid w:val="00A04819"/>
    <w:rsid w:val="00A0575B"/>
    <w:rsid w:val="00A05F63"/>
    <w:rsid w:val="00A12503"/>
    <w:rsid w:val="00A162EA"/>
    <w:rsid w:val="00A1640E"/>
    <w:rsid w:val="00A21B5D"/>
    <w:rsid w:val="00A23113"/>
    <w:rsid w:val="00A27A38"/>
    <w:rsid w:val="00A32525"/>
    <w:rsid w:val="00A4399B"/>
    <w:rsid w:val="00A44C50"/>
    <w:rsid w:val="00A450EB"/>
    <w:rsid w:val="00A53BAD"/>
    <w:rsid w:val="00A601FF"/>
    <w:rsid w:val="00A611FA"/>
    <w:rsid w:val="00A624A4"/>
    <w:rsid w:val="00A63EDF"/>
    <w:rsid w:val="00A66CD6"/>
    <w:rsid w:val="00A717F1"/>
    <w:rsid w:val="00A755E2"/>
    <w:rsid w:val="00A7642A"/>
    <w:rsid w:val="00A777EA"/>
    <w:rsid w:val="00A81FC8"/>
    <w:rsid w:val="00A86366"/>
    <w:rsid w:val="00A93F12"/>
    <w:rsid w:val="00A97188"/>
    <w:rsid w:val="00AA5722"/>
    <w:rsid w:val="00AA5AAE"/>
    <w:rsid w:val="00AB0726"/>
    <w:rsid w:val="00AC47CC"/>
    <w:rsid w:val="00AC4FA3"/>
    <w:rsid w:val="00AD1591"/>
    <w:rsid w:val="00AD5DE9"/>
    <w:rsid w:val="00AE7290"/>
    <w:rsid w:val="00AF10F9"/>
    <w:rsid w:val="00AF23E0"/>
    <w:rsid w:val="00B01EC4"/>
    <w:rsid w:val="00B06DA0"/>
    <w:rsid w:val="00B15675"/>
    <w:rsid w:val="00B15E35"/>
    <w:rsid w:val="00B16446"/>
    <w:rsid w:val="00B21155"/>
    <w:rsid w:val="00B26A07"/>
    <w:rsid w:val="00B26D7C"/>
    <w:rsid w:val="00B3296A"/>
    <w:rsid w:val="00B32E7C"/>
    <w:rsid w:val="00B375C7"/>
    <w:rsid w:val="00B431BA"/>
    <w:rsid w:val="00B4561E"/>
    <w:rsid w:val="00B56878"/>
    <w:rsid w:val="00B57A79"/>
    <w:rsid w:val="00B61E07"/>
    <w:rsid w:val="00B6577F"/>
    <w:rsid w:val="00B65901"/>
    <w:rsid w:val="00B74761"/>
    <w:rsid w:val="00B762FD"/>
    <w:rsid w:val="00B81D0E"/>
    <w:rsid w:val="00B82C55"/>
    <w:rsid w:val="00B97C4F"/>
    <w:rsid w:val="00BA6FE8"/>
    <w:rsid w:val="00BB6F5F"/>
    <w:rsid w:val="00BC6712"/>
    <w:rsid w:val="00BD1E12"/>
    <w:rsid w:val="00BD21DB"/>
    <w:rsid w:val="00BE2B16"/>
    <w:rsid w:val="00BE7204"/>
    <w:rsid w:val="00BE7963"/>
    <w:rsid w:val="00BF3D5C"/>
    <w:rsid w:val="00BF4447"/>
    <w:rsid w:val="00BF4692"/>
    <w:rsid w:val="00C12EAD"/>
    <w:rsid w:val="00C12FF2"/>
    <w:rsid w:val="00C15CD1"/>
    <w:rsid w:val="00C20D9A"/>
    <w:rsid w:val="00C24001"/>
    <w:rsid w:val="00C25AA2"/>
    <w:rsid w:val="00C31B35"/>
    <w:rsid w:val="00C32858"/>
    <w:rsid w:val="00C339AD"/>
    <w:rsid w:val="00C36DC7"/>
    <w:rsid w:val="00C45791"/>
    <w:rsid w:val="00C46E26"/>
    <w:rsid w:val="00C50F6B"/>
    <w:rsid w:val="00C53355"/>
    <w:rsid w:val="00C5387B"/>
    <w:rsid w:val="00C54B99"/>
    <w:rsid w:val="00C5648E"/>
    <w:rsid w:val="00C61669"/>
    <w:rsid w:val="00C61CD8"/>
    <w:rsid w:val="00C622BA"/>
    <w:rsid w:val="00C869CC"/>
    <w:rsid w:val="00C908C9"/>
    <w:rsid w:val="00C90C20"/>
    <w:rsid w:val="00C97D90"/>
    <w:rsid w:val="00CA09C4"/>
    <w:rsid w:val="00CA4349"/>
    <w:rsid w:val="00CA7142"/>
    <w:rsid w:val="00CB1825"/>
    <w:rsid w:val="00CC4E7B"/>
    <w:rsid w:val="00CD2765"/>
    <w:rsid w:val="00CE1C1A"/>
    <w:rsid w:val="00CE2B2E"/>
    <w:rsid w:val="00CE3336"/>
    <w:rsid w:val="00CF37DA"/>
    <w:rsid w:val="00CF50C0"/>
    <w:rsid w:val="00D023B5"/>
    <w:rsid w:val="00D05967"/>
    <w:rsid w:val="00D05B58"/>
    <w:rsid w:val="00D122D8"/>
    <w:rsid w:val="00D13B6C"/>
    <w:rsid w:val="00D22193"/>
    <w:rsid w:val="00D279A7"/>
    <w:rsid w:val="00D43C86"/>
    <w:rsid w:val="00D60202"/>
    <w:rsid w:val="00D62CAC"/>
    <w:rsid w:val="00D634E5"/>
    <w:rsid w:val="00D72CF8"/>
    <w:rsid w:val="00D7324F"/>
    <w:rsid w:val="00D7474B"/>
    <w:rsid w:val="00D75AAC"/>
    <w:rsid w:val="00D85965"/>
    <w:rsid w:val="00D90CF0"/>
    <w:rsid w:val="00D92918"/>
    <w:rsid w:val="00D97C09"/>
    <w:rsid w:val="00DA5FC9"/>
    <w:rsid w:val="00DB18FC"/>
    <w:rsid w:val="00DB1EAA"/>
    <w:rsid w:val="00DB38F2"/>
    <w:rsid w:val="00DC38B9"/>
    <w:rsid w:val="00DC56BC"/>
    <w:rsid w:val="00DD7D5E"/>
    <w:rsid w:val="00DE2A0A"/>
    <w:rsid w:val="00DE687B"/>
    <w:rsid w:val="00DF2473"/>
    <w:rsid w:val="00E010B5"/>
    <w:rsid w:val="00E02619"/>
    <w:rsid w:val="00E06A83"/>
    <w:rsid w:val="00E1409E"/>
    <w:rsid w:val="00E14A2C"/>
    <w:rsid w:val="00E23D06"/>
    <w:rsid w:val="00E26D12"/>
    <w:rsid w:val="00E3059D"/>
    <w:rsid w:val="00E3649A"/>
    <w:rsid w:val="00E44A25"/>
    <w:rsid w:val="00E518FB"/>
    <w:rsid w:val="00E553E6"/>
    <w:rsid w:val="00E56286"/>
    <w:rsid w:val="00E60B30"/>
    <w:rsid w:val="00E7090F"/>
    <w:rsid w:val="00E733C0"/>
    <w:rsid w:val="00E779AB"/>
    <w:rsid w:val="00E84357"/>
    <w:rsid w:val="00E86755"/>
    <w:rsid w:val="00E92353"/>
    <w:rsid w:val="00E934DB"/>
    <w:rsid w:val="00E94045"/>
    <w:rsid w:val="00EA115C"/>
    <w:rsid w:val="00EA1430"/>
    <w:rsid w:val="00EB1732"/>
    <w:rsid w:val="00EB1BD2"/>
    <w:rsid w:val="00ED091D"/>
    <w:rsid w:val="00ED32FC"/>
    <w:rsid w:val="00EE121E"/>
    <w:rsid w:val="00EE20E7"/>
    <w:rsid w:val="00EE65C8"/>
    <w:rsid w:val="00EE71B8"/>
    <w:rsid w:val="00EF24F4"/>
    <w:rsid w:val="00EF382F"/>
    <w:rsid w:val="00EF3B36"/>
    <w:rsid w:val="00F019A8"/>
    <w:rsid w:val="00F068B2"/>
    <w:rsid w:val="00F103AA"/>
    <w:rsid w:val="00F10A94"/>
    <w:rsid w:val="00F16F3E"/>
    <w:rsid w:val="00F26D7A"/>
    <w:rsid w:val="00F31916"/>
    <w:rsid w:val="00F34E8B"/>
    <w:rsid w:val="00F41004"/>
    <w:rsid w:val="00F42C14"/>
    <w:rsid w:val="00F472FB"/>
    <w:rsid w:val="00F50D36"/>
    <w:rsid w:val="00F528BF"/>
    <w:rsid w:val="00F52BF2"/>
    <w:rsid w:val="00F54868"/>
    <w:rsid w:val="00F644DE"/>
    <w:rsid w:val="00F679D0"/>
    <w:rsid w:val="00F738B0"/>
    <w:rsid w:val="00F822F1"/>
    <w:rsid w:val="00F9288F"/>
    <w:rsid w:val="00F92C52"/>
    <w:rsid w:val="00FA2200"/>
    <w:rsid w:val="00FA62A1"/>
    <w:rsid w:val="00FB6D00"/>
    <w:rsid w:val="00FB74F1"/>
    <w:rsid w:val="00FC215B"/>
    <w:rsid w:val="00FC24AB"/>
    <w:rsid w:val="00FC73A9"/>
    <w:rsid w:val="00FD07D2"/>
    <w:rsid w:val="00FD10F6"/>
    <w:rsid w:val="00FD2A9B"/>
    <w:rsid w:val="00FD579F"/>
    <w:rsid w:val="00FD6CBC"/>
    <w:rsid w:val="00FE2E51"/>
    <w:rsid w:val="00FF5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E8D6C"/>
  <w15:chartTrackingRefBased/>
  <w15:docId w15:val="{3F870A62-F177-4CAB-A0A0-89FDB3EDB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62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62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62EA"/>
    <w:pPr>
      <w:spacing w:after="0" w:line="240" w:lineRule="auto"/>
    </w:pPr>
  </w:style>
  <w:style w:type="character" w:customStyle="1" w:styleId="Heading1Char">
    <w:name w:val="Heading 1 Char"/>
    <w:basedOn w:val="DefaultParagraphFont"/>
    <w:link w:val="Heading1"/>
    <w:uiPriority w:val="9"/>
    <w:rsid w:val="00A162EA"/>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A162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62E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162E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A162EA"/>
    <w:pPr>
      <w:ind w:left="720"/>
      <w:contextualSpacing/>
    </w:pPr>
  </w:style>
  <w:style w:type="table" w:styleId="TableGrid">
    <w:name w:val="Table Grid"/>
    <w:basedOn w:val="TableNormal"/>
    <w:uiPriority w:val="39"/>
    <w:rsid w:val="00A16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D00D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2D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D03"/>
    <w:rPr>
      <w:rFonts w:ascii="Segoe UI" w:hAnsi="Segoe UI" w:cs="Segoe UI"/>
      <w:sz w:val="18"/>
      <w:szCs w:val="18"/>
    </w:rPr>
  </w:style>
  <w:style w:type="paragraph" w:styleId="Header">
    <w:name w:val="header"/>
    <w:basedOn w:val="Normal"/>
    <w:link w:val="HeaderChar"/>
    <w:uiPriority w:val="99"/>
    <w:unhideWhenUsed/>
    <w:rsid w:val="00251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72E"/>
  </w:style>
  <w:style w:type="paragraph" w:styleId="Footer">
    <w:name w:val="footer"/>
    <w:basedOn w:val="Normal"/>
    <w:link w:val="FooterChar"/>
    <w:uiPriority w:val="99"/>
    <w:unhideWhenUsed/>
    <w:rsid w:val="00251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72E"/>
  </w:style>
  <w:style w:type="character" w:styleId="CommentReference">
    <w:name w:val="annotation reference"/>
    <w:basedOn w:val="DefaultParagraphFont"/>
    <w:uiPriority w:val="99"/>
    <w:semiHidden/>
    <w:unhideWhenUsed/>
    <w:rsid w:val="00EF382F"/>
    <w:rPr>
      <w:sz w:val="16"/>
      <w:szCs w:val="16"/>
    </w:rPr>
  </w:style>
  <w:style w:type="paragraph" w:styleId="CommentText">
    <w:name w:val="annotation text"/>
    <w:basedOn w:val="Normal"/>
    <w:link w:val="CommentTextChar"/>
    <w:uiPriority w:val="99"/>
    <w:unhideWhenUsed/>
    <w:rsid w:val="00EF382F"/>
    <w:pPr>
      <w:spacing w:line="240" w:lineRule="auto"/>
    </w:pPr>
    <w:rPr>
      <w:sz w:val="20"/>
      <w:szCs w:val="20"/>
    </w:rPr>
  </w:style>
  <w:style w:type="character" w:customStyle="1" w:styleId="CommentTextChar">
    <w:name w:val="Comment Text Char"/>
    <w:basedOn w:val="DefaultParagraphFont"/>
    <w:link w:val="CommentText"/>
    <w:uiPriority w:val="99"/>
    <w:rsid w:val="00EF382F"/>
    <w:rPr>
      <w:sz w:val="20"/>
      <w:szCs w:val="20"/>
    </w:rPr>
  </w:style>
  <w:style w:type="paragraph" w:styleId="CommentSubject">
    <w:name w:val="annotation subject"/>
    <w:basedOn w:val="CommentText"/>
    <w:next w:val="CommentText"/>
    <w:link w:val="CommentSubjectChar"/>
    <w:uiPriority w:val="99"/>
    <w:semiHidden/>
    <w:unhideWhenUsed/>
    <w:rsid w:val="00EF382F"/>
    <w:rPr>
      <w:b/>
      <w:bCs/>
    </w:rPr>
  </w:style>
  <w:style w:type="character" w:customStyle="1" w:styleId="CommentSubjectChar">
    <w:name w:val="Comment Subject Char"/>
    <w:basedOn w:val="CommentTextChar"/>
    <w:link w:val="CommentSubject"/>
    <w:uiPriority w:val="99"/>
    <w:semiHidden/>
    <w:rsid w:val="00EF382F"/>
    <w:rPr>
      <w:b/>
      <w:bCs/>
      <w:sz w:val="20"/>
      <w:szCs w:val="20"/>
    </w:rPr>
  </w:style>
  <w:style w:type="character" w:styleId="Hyperlink">
    <w:name w:val="Hyperlink"/>
    <w:basedOn w:val="DefaultParagraphFont"/>
    <w:uiPriority w:val="99"/>
    <w:unhideWhenUsed/>
    <w:rsid w:val="00C15CD1"/>
    <w:rPr>
      <w:color w:val="0563C1"/>
      <w:u w:val="single"/>
    </w:rPr>
  </w:style>
  <w:style w:type="character" w:styleId="UnresolvedMention">
    <w:name w:val="Unresolved Mention"/>
    <w:basedOn w:val="DefaultParagraphFont"/>
    <w:uiPriority w:val="99"/>
    <w:semiHidden/>
    <w:unhideWhenUsed/>
    <w:rsid w:val="00855FDA"/>
    <w:rPr>
      <w:color w:val="605E5C"/>
      <w:shd w:val="clear" w:color="auto" w:fill="E1DFDD"/>
    </w:rPr>
  </w:style>
  <w:style w:type="character" w:styleId="FollowedHyperlink">
    <w:name w:val="FollowedHyperlink"/>
    <w:basedOn w:val="DefaultParagraphFont"/>
    <w:uiPriority w:val="99"/>
    <w:semiHidden/>
    <w:unhideWhenUsed/>
    <w:rsid w:val="003A52B1"/>
    <w:rPr>
      <w:color w:val="954F72" w:themeColor="followedHyperlink"/>
      <w:u w:val="single"/>
    </w:rPr>
  </w:style>
  <w:style w:type="character" w:customStyle="1" w:styleId="ListParagraphChar">
    <w:name w:val="List Paragraph Char"/>
    <w:basedOn w:val="DefaultParagraphFont"/>
    <w:link w:val="ListParagraph"/>
    <w:uiPriority w:val="34"/>
    <w:rsid w:val="00AE7290"/>
  </w:style>
  <w:style w:type="table" w:styleId="GridTable4-Accent1">
    <w:name w:val="Grid Table 4 Accent 1"/>
    <w:basedOn w:val="TableNormal"/>
    <w:uiPriority w:val="49"/>
    <w:rsid w:val="001E2CE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1E2CEF"/>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Tablebullets">
    <w:name w:val="Table bullets"/>
    <w:basedOn w:val="ListParagraph"/>
    <w:link w:val="TablebulletsChar"/>
    <w:qFormat/>
    <w:rsid w:val="00F738B0"/>
    <w:pPr>
      <w:numPr>
        <w:numId w:val="1"/>
      </w:numPr>
      <w:spacing w:after="120" w:line="240" w:lineRule="auto"/>
      <w:contextualSpacing w:val="0"/>
    </w:pPr>
    <w:rPr>
      <w:rFonts w:asciiTheme="majorHAnsi" w:hAnsiTheme="majorHAnsi"/>
    </w:rPr>
  </w:style>
  <w:style w:type="character" w:customStyle="1" w:styleId="TablebulletsChar">
    <w:name w:val="Table bullets Char"/>
    <w:basedOn w:val="ListParagraphChar"/>
    <w:link w:val="Tablebullets"/>
    <w:rsid w:val="00F738B0"/>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864067">
      <w:bodyDiv w:val="1"/>
      <w:marLeft w:val="0"/>
      <w:marRight w:val="0"/>
      <w:marTop w:val="0"/>
      <w:marBottom w:val="0"/>
      <w:divBdr>
        <w:top w:val="none" w:sz="0" w:space="0" w:color="auto"/>
        <w:left w:val="none" w:sz="0" w:space="0" w:color="auto"/>
        <w:bottom w:val="none" w:sz="0" w:space="0" w:color="auto"/>
        <w:right w:val="none" w:sz="0" w:space="0" w:color="auto"/>
      </w:divBdr>
    </w:div>
    <w:div w:id="914977207">
      <w:bodyDiv w:val="1"/>
      <w:marLeft w:val="0"/>
      <w:marRight w:val="0"/>
      <w:marTop w:val="0"/>
      <w:marBottom w:val="0"/>
      <w:divBdr>
        <w:top w:val="none" w:sz="0" w:space="0" w:color="auto"/>
        <w:left w:val="none" w:sz="0" w:space="0" w:color="auto"/>
        <w:bottom w:val="none" w:sz="0" w:space="0" w:color="auto"/>
        <w:right w:val="none" w:sz="0" w:space="0" w:color="auto"/>
      </w:divBdr>
    </w:div>
    <w:div w:id="1129781905">
      <w:bodyDiv w:val="1"/>
      <w:marLeft w:val="0"/>
      <w:marRight w:val="0"/>
      <w:marTop w:val="0"/>
      <w:marBottom w:val="0"/>
      <w:divBdr>
        <w:top w:val="none" w:sz="0" w:space="0" w:color="auto"/>
        <w:left w:val="none" w:sz="0" w:space="0" w:color="auto"/>
        <w:bottom w:val="none" w:sz="0" w:space="0" w:color="auto"/>
        <w:right w:val="none" w:sz="0" w:space="0" w:color="auto"/>
      </w:divBdr>
    </w:div>
    <w:div w:id="165590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eatswamp.org/wp-content/uploads/2019/02/CAG-minutes-10-29-18.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608188976A8A41A52432B830A06ACA" ma:contentTypeVersion="10" ma:contentTypeDescription="Create a new document." ma:contentTypeScope="" ma:versionID="38da479d7b78c772afa75b8930a17824">
  <xsd:schema xmlns:xsd="http://www.w3.org/2001/XMLSchema" xmlns:xs="http://www.w3.org/2001/XMLSchema" xmlns:p="http://schemas.microsoft.com/office/2006/metadata/properties" xmlns:ns2="135ec978-9155-4ba2-81fd-0535d228cd34" xmlns:ns3="95144036-9bbb-42e8-a622-ec6d28ac0161" targetNamespace="http://schemas.microsoft.com/office/2006/metadata/properties" ma:root="true" ma:fieldsID="6541867655c83ac7e597fa7d324266ab" ns2:_="" ns3:_="">
    <xsd:import namespace="135ec978-9155-4ba2-81fd-0535d228cd34"/>
    <xsd:import namespace="95144036-9bbb-42e8-a622-ec6d28ac016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5ec978-9155-4ba2-81fd-0535d228cd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144036-9bbb-42e8-a622-ec6d28ac01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5A241-FAD4-4775-BFB1-A1B713A5C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5ec978-9155-4ba2-81fd-0535d228cd34"/>
    <ds:schemaRef ds:uri="95144036-9bbb-42e8-a622-ec6d28ac0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4146D3-9488-49AF-B867-9FCCDCAB1E1C}">
  <ds:schemaRefs>
    <ds:schemaRef ds:uri="http://schemas.openxmlformats.org/package/2006/metadata/core-properties"/>
    <ds:schemaRef ds:uri="http://purl.org/dc/dcmitype/"/>
    <ds:schemaRef ds:uri="http://purl.org/dc/elements/1.1/"/>
    <ds:schemaRef ds:uri="http://schemas.microsoft.com/office/2006/documentManagement/types"/>
    <ds:schemaRef ds:uri="http://www.w3.org/XML/1998/namespace"/>
    <ds:schemaRef ds:uri="http://purl.org/dc/terms/"/>
    <ds:schemaRef ds:uri="http://schemas.microsoft.com/office/2006/metadata/properties"/>
    <ds:schemaRef ds:uri="http://schemas.microsoft.com/office/infopath/2007/PartnerControls"/>
    <ds:schemaRef ds:uri="95144036-9bbb-42e8-a622-ec6d28ac0161"/>
    <ds:schemaRef ds:uri="135ec978-9155-4ba2-81fd-0535d228cd34"/>
  </ds:schemaRefs>
</ds:datastoreItem>
</file>

<file path=customXml/itemProps3.xml><?xml version="1.0" encoding="utf-8"?>
<ds:datastoreItem xmlns:ds="http://schemas.openxmlformats.org/officeDocument/2006/customXml" ds:itemID="{CB437208-DF99-4960-B47A-37AAEE18A1E4}">
  <ds:schemaRefs>
    <ds:schemaRef ds:uri="http://schemas.microsoft.com/sharepoint/v3/contenttype/forms"/>
  </ds:schemaRefs>
</ds:datastoreItem>
</file>

<file path=customXml/itemProps4.xml><?xml version="1.0" encoding="utf-8"?>
<ds:datastoreItem xmlns:ds="http://schemas.openxmlformats.org/officeDocument/2006/customXml" ds:itemID="{64C40840-B9A3-4CD5-9386-8248BFADD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Hefner</dc:creator>
  <cp:keywords/>
  <dc:description/>
  <cp:lastModifiedBy>Matt Robbie</cp:lastModifiedBy>
  <cp:revision>14</cp:revision>
  <dcterms:created xsi:type="dcterms:W3CDTF">2019-05-09T20:53:00Z</dcterms:created>
  <dcterms:modified xsi:type="dcterms:W3CDTF">2019-05-10T13:44:00Z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0x010100F5608188976A8A41A52432B830A06ACA</vt:lpwstr>
  </property>
</Properties>
</file>